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EB382" w14:textId="1DDB8EC6" w:rsidR="00CE7BF8" w:rsidRPr="006F3248" w:rsidRDefault="00CE7BF8" w:rsidP="00CE7BF8">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Pr>
          <w:rFonts w:hint="eastAsia"/>
          <w:b/>
          <w:bCs/>
          <w:sz w:val="28"/>
          <w:lang w:eastAsia="zh-CN"/>
        </w:rPr>
        <w:t>20</w:t>
      </w:r>
      <w:r>
        <w:rPr>
          <w:b/>
          <w:bCs/>
          <w:sz w:val="28"/>
        </w:rPr>
        <w:t xml:space="preserve">   </w:t>
      </w:r>
      <w:r w:rsidRPr="006F3248">
        <w:rPr>
          <w:b/>
          <w:bCs/>
          <w:sz w:val="28"/>
        </w:rPr>
        <w:t xml:space="preserve">                    </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Pr="006F3248">
        <w:rPr>
          <w:b/>
          <w:bCs/>
          <w:iCs/>
          <w:sz w:val="28"/>
        </w:rPr>
        <w:t>R1-2</w:t>
      </w:r>
      <w:r>
        <w:rPr>
          <w:rFonts w:hint="eastAsia"/>
          <w:b/>
          <w:bCs/>
          <w:iCs/>
          <w:sz w:val="28"/>
          <w:lang w:eastAsia="zh-CN"/>
        </w:rPr>
        <w:t>500181</w:t>
      </w:r>
    </w:p>
    <w:p w14:paraId="38393C4C" w14:textId="77777777" w:rsidR="00CE7BF8" w:rsidRDefault="00CE7BF8" w:rsidP="00CE7BF8">
      <w:pPr>
        <w:tabs>
          <w:tab w:val="center" w:pos="4536"/>
          <w:tab w:val="right" w:pos="7938"/>
          <w:tab w:val="right" w:pos="9639"/>
        </w:tabs>
        <w:ind w:right="2"/>
        <w:rPr>
          <w:b/>
          <w:bCs/>
          <w:sz w:val="28"/>
        </w:rPr>
      </w:pPr>
      <w:r w:rsidRPr="00766828">
        <w:rPr>
          <w:b/>
          <w:bCs/>
          <w:sz w:val="28"/>
          <w:lang w:val="en-GB"/>
        </w:rPr>
        <w:t>Athens, Greece, February 17</w:t>
      </w:r>
      <w:r w:rsidRPr="00766828">
        <w:rPr>
          <w:rFonts w:hint="eastAsia"/>
          <w:b/>
          <w:bCs/>
          <w:sz w:val="28"/>
          <w:vertAlign w:val="superscript"/>
          <w:lang w:val="en-GB"/>
        </w:rPr>
        <w:t>th</w:t>
      </w:r>
      <w:r w:rsidRPr="00766828">
        <w:rPr>
          <w:b/>
          <w:bCs/>
          <w:sz w:val="28"/>
          <w:lang w:val="en-GB"/>
        </w:rPr>
        <w:t xml:space="preserve"> – 21</w:t>
      </w:r>
      <w:r w:rsidRPr="00766828">
        <w:rPr>
          <w:b/>
          <w:bCs/>
          <w:sz w:val="28"/>
          <w:vertAlign w:val="superscript"/>
          <w:lang w:val="en-GB"/>
        </w:rPr>
        <w:t>st</w:t>
      </w:r>
      <w:r w:rsidRPr="00766828">
        <w:rPr>
          <w:b/>
          <w:bCs/>
          <w:sz w:val="28"/>
          <w:lang w:val="en-GB"/>
        </w:rPr>
        <w:t>, 2025</w:t>
      </w:r>
    </w:p>
    <w:p w14:paraId="06CB00B0" w14:textId="41520B6D" w:rsidR="00CE7BF8" w:rsidRPr="00BF5559" w:rsidRDefault="00CE7BF8" w:rsidP="00CE7BF8">
      <w:pPr>
        <w:spacing w:after="60"/>
        <w:ind w:left="1555" w:hanging="1555"/>
        <w:jc w:val="left"/>
        <w:rPr>
          <w:b/>
        </w:rPr>
      </w:pPr>
      <w:r w:rsidRPr="00BF5559">
        <w:rPr>
          <w:b/>
          <w:noProof/>
          <w:lang w:eastAsia="zh-CN"/>
        </w:rPr>
        <mc:AlternateContent>
          <mc:Choice Requires="wps">
            <w:drawing>
              <wp:anchor distT="0" distB="0" distL="114300" distR="114300" simplePos="0" relativeHeight="251659264" behindDoc="0" locked="1" layoutInCell="1" allowOverlap="1" wp14:anchorId="0541DC7E" wp14:editId="4AB4744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0129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F5559">
        <w:rPr>
          <w:b/>
        </w:rPr>
        <w:t xml:space="preserve">Agenda Item:     </w:t>
      </w:r>
      <w:r>
        <w:rPr>
          <w:b/>
        </w:rPr>
        <w:t>9.</w:t>
      </w:r>
      <w:r>
        <w:rPr>
          <w:rFonts w:hint="eastAsia"/>
          <w:b/>
          <w:lang w:eastAsia="zh-CN"/>
        </w:rPr>
        <w:t>1</w:t>
      </w:r>
      <w:r w:rsidR="00436B8E">
        <w:rPr>
          <w:b/>
          <w:lang w:eastAsia="zh-CN"/>
        </w:rPr>
        <w:t>0.1</w:t>
      </w:r>
    </w:p>
    <w:p w14:paraId="34E60195" w14:textId="77777777" w:rsidR="00CE7BF8" w:rsidRPr="00BF5559" w:rsidRDefault="00CE7BF8" w:rsidP="00CE7BF8">
      <w:pPr>
        <w:spacing w:after="60"/>
        <w:ind w:left="1555" w:hanging="1555"/>
        <w:jc w:val="left"/>
        <w:rPr>
          <w:b/>
        </w:rPr>
      </w:pPr>
      <w:r w:rsidRPr="00BF5559">
        <w:rPr>
          <w:b/>
        </w:rPr>
        <w:t>Source:</w:t>
      </w:r>
      <w:r w:rsidRPr="00BF5559">
        <w:rPr>
          <w:b/>
        </w:rPr>
        <w:tab/>
      </w:r>
      <w:r w:rsidRPr="00FF5008">
        <w:rPr>
          <w:b/>
        </w:rPr>
        <w:t>Spreadtrum, UNISOC</w:t>
      </w:r>
    </w:p>
    <w:p w14:paraId="76D779F5" w14:textId="59A8C349" w:rsidR="00CE7BF8" w:rsidRPr="00BF5559" w:rsidRDefault="00CE7BF8" w:rsidP="00CE7BF8">
      <w:pPr>
        <w:spacing w:after="60"/>
        <w:ind w:left="1555" w:hanging="1555"/>
        <w:jc w:val="left"/>
        <w:rPr>
          <w:b/>
        </w:rPr>
      </w:pPr>
      <w:r w:rsidRPr="00BF5559">
        <w:rPr>
          <w:b/>
        </w:rPr>
        <w:t>Title:</w:t>
      </w:r>
      <w:r w:rsidRPr="00BF5559">
        <w:rPr>
          <w:b/>
        </w:rPr>
        <w:tab/>
      </w:r>
      <w:bookmarkStart w:id="2" w:name="OLE_LINK11"/>
      <w:bookmarkStart w:id="3" w:name="OLE_LINK12"/>
      <w:r w:rsidR="0040691B" w:rsidRPr="0040691B">
        <w:rPr>
          <w:b/>
        </w:rPr>
        <w:t>Discussion on enabling TX</w:t>
      </w:r>
      <w:r w:rsidR="0040691B">
        <w:rPr>
          <w:b/>
        </w:rPr>
        <w:t>/</w:t>
      </w:r>
      <w:r w:rsidR="0040691B" w:rsidRPr="0040691B">
        <w:rPr>
          <w:b/>
        </w:rPr>
        <w:t>RX for XR during RRM measurements</w:t>
      </w:r>
    </w:p>
    <w:bookmarkEnd w:id="2"/>
    <w:bookmarkEnd w:id="3"/>
    <w:p w14:paraId="436E9B1F" w14:textId="77777777" w:rsidR="00CE7BF8" w:rsidRPr="00BF5559" w:rsidRDefault="00CE7BF8" w:rsidP="00CE7BF8">
      <w:pPr>
        <w:spacing w:after="60"/>
        <w:ind w:left="1555" w:hanging="1555"/>
        <w:jc w:val="left"/>
        <w:rPr>
          <w:b/>
        </w:rPr>
      </w:pPr>
      <w:r w:rsidRPr="00BF5559">
        <w:rPr>
          <w:b/>
        </w:rPr>
        <w:t>Document for:</w:t>
      </w:r>
      <w:r w:rsidRPr="00BF5559">
        <w:rPr>
          <w:b/>
        </w:rPr>
        <w:tab/>
        <w:t>Discussion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4"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w:t>
      </w:r>
      <w:r w:rsidRPr="00B62438">
        <w:rPr>
          <w:lang w:eastAsia="zh-CN"/>
        </w:rPr>
        <w:t>d</w:t>
      </w:r>
      <w:r w:rsidR="00F667B0" w:rsidRPr="00B62438">
        <w:rPr>
          <w:lang w:eastAsia="zh-CN"/>
        </w:rPr>
        <w:t xml:space="preserve"> [1]</w:t>
      </w:r>
      <w:r w:rsidRPr="00B62438">
        <w:rPr>
          <w:lang w:eastAsia="zh-CN"/>
        </w:rPr>
        <w:t>, a</w:t>
      </w:r>
      <w:r w:rsidRPr="00C534B5">
        <w:rPr>
          <w:lang w:eastAsia="zh-CN"/>
        </w:rPr>
        <w:t xml:space="preserve">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3BE24C6D" w14:textId="040A21A8" w:rsidR="00FE2EAD" w:rsidRDefault="00CB0C08" w:rsidP="007E626B">
      <w:pPr>
        <w:pStyle w:val="2"/>
      </w:pPr>
      <w:r w:rsidRPr="00CB0C08">
        <w:t>Details on dynamic s</w:t>
      </w:r>
      <w:r w:rsidR="00FE2EAD">
        <w:t>oluti</w:t>
      </w:r>
      <w:r>
        <w:t>ons based on network signalling</w:t>
      </w:r>
    </w:p>
    <w:p w14:paraId="77995BFA" w14:textId="5586C27E" w:rsidR="00FE2EAD" w:rsidRDefault="00F96B6B" w:rsidP="00625069">
      <w:pPr>
        <w:spacing w:before="120"/>
        <w:rPr>
          <w:lang w:eastAsia="zh-CN"/>
        </w:rPr>
      </w:pPr>
      <w:r>
        <w:rPr>
          <w:rFonts w:hint="eastAsia"/>
          <w:lang w:eastAsia="zh-CN"/>
        </w:rPr>
        <w:t>I</w:t>
      </w:r>
      <w:r>
        <w:rPr>
          <w:lang w:eastAsia="zh-CN"/>
        </w:rPr>
        <w:t>n RAN1#11</w:t>
      </w:r>
      <w:r w:rsidR="00C60933">
        <w:rPr>
          <w:rFonts w:hint="eastAsia"/>
          <w:lang w:eastAsia="zh-CN"/>
        </w:rPr>
        <w:t>9</w:t>
      </w:r>
      <w:r>
        <w:rPr>
          <w:lang w:eastAsia="zh-CN"/>
        </w:rPr>
        <w:t>, the s</w:t>
      </w:r>
      <w:r w:rsidRPr="00F96B6B">
        <w:rPr>
          <w:lang w:eastAsia="zh-CN"/>
        </w:rPr>
        <w:t>olutions based on network signalling to enable transmission/reception in gaps/restrictions that are caused by RRM measurements</w:t>
      </w:r>
      <w:r>
        <w:rPr>
          <w:lang w:eastAsia="zh-CN"/>
        </w:rPr>
        <w:t xml:space="preserve"> has been discussed, and the following agreement was achi</w:t>
      </w:r>
      <w:r w:rsidRPr="00B62438">
        <w:rPr>
          <w:lang w:eastAsia="zh-CN"/>
        </w:rPr>
        <w:t>eved</w:t>
      </w:r>
      <w:r w:rsidR="00D042EB" w:rsidRPr="00B62438">
        <w:rPr>
          <w:lang w:eastAsia="zh-CN"/>
        </w:rPr>
        <w:t xml:space="preserve"> </w:t>
      </w:r>
      <w:r w:rsidRPr="00B62438">
        <w:rPr>
          <w:lang w:eastAsia="zh-CN"/>
        </w:rPr>
        <w:t>[</w:t>
      </w:r>
      <w:r w:rsidR="008277A7" w:rsidRPr="00B62438">
        <w:rPr>
          <w:lang w:eastAsia="zh-CN"/>
        </w:rPr>
        <w:t>2</w:t>
      </w:r>
      <w:r w:rsidRPr="00B62438">
        <w:rPr>
          <w:lang w:eastAsia="zh-CN"/>
        </w:rPr>
        <w:t>].</w:t>
      </w:r>
    </w:p>
    <w:tbl>
      <w:tblPr>
        <w:tblStyle w:val="ad"/>
        <w:tblW w:w="0" w:type="auto"/>
        <w:tblLook w:val="04A0" w:firstRow="1" w:lastRow="0" w:firstColumn="1" w:lastColumn="0" w:noHBand="0" w:noVBand="1"/>
      </w:tblPr>
      <w:tblGrid>
        <w:gridCol w:w="9307"/>
      </w:tblGrid>
      <w:tr w:rsidR="00BC621A" w:rsidRPr="00BC621A" w14:paraId="6229EC03" w14:textId="77777777" w:rsidTr="00F53D23">
        <w:tc>
          <w:tcPr>
            <w:tcW w:w="9307" w:type="dxa"/>
          </w:tcPr>
          <w:p w14:paraId="6B272BF8" w14:textId="77777777" w:rsidR="008942C7" w:rsidRPr="000C627B" w:rsidRDefault="008942C7" w:rsidP="008942C7">
            <w:pPr>
              <w:shd w:val="clear" w:color="auto" w:fill="FFFFFF"/>
              <w:rPr>
                <w:rFonts w:eastAsia="宋体"/>
                <w:color w:val="000000"/>
                <w:szCs w:val="20"/>
              </w:rPr>
            </w:pPr>
            <w:r w:rsidRPr="000C627B">
              <w:rPr>
                <w:rFonts w:eastAsia="宋体"/>
                <w:b/>
                <w:bCs/>
                <w:iCs/>
                <w:color w:val="000000"/>
                <w:szCs w:val="20"/>
                <w:highlight w:val="green"/>
              </w:rPr>
              <w:t>Agreement</w:t>
            </w:r>
          </w:p>
          <w:p w14:paraId="58CEB417" w14:textId="77777777" w:rsidR="008942C7" w:rsidRDefault="008942C7" w:rsidP="008942C7">
            <w:pPr>
              <w:rPr>
                <w:lang w:eastAsia="zh-CN"/>
              </w:rPr>
            </w:pPr>
            <w:r>
              <w:rPr>
                <w:lang w:eastAsia="zh-CN"/>
              </w:rPr>
              <w:t>For explicit indication by DCI, bit value equal to “1” indicates the corresponding gap/restriction occasion is to be “skipped”.</w:t>
            </w:r>
          </w:p>
          <w:p w14:paraId="0CDFBEE2" w14:textId="77777777" w:rsidR="008942C7" w:rsidRDefault="008942C7" w:rsidP="00E05E8E">
            <w:pPr>
              <w:pStyle w:val="af2"/>
              <w:numPr>
                <w:ilvl w:val="0"/>
                <w:numId w:val="19"/>
              </w:numPr>
              <w:autoSpaceDE/>
              <w:autoSpaceDN/>
              <w:adjustRightInd/>
              <w:snapToGrid/>
              <w:spacing w:afterLines="50"/>
              <w:ind w:left="714" w:firstLineChars="0" w:hanging="357"/>
              <w:contextualSpacing/>
              <w:rPr>
                <w:szCs w:val="20"/>
              </w:rPr>
            </w:pPr>
            <w:r>
              <w:rPr>
                <w:szCs w:val="20"/>
              </w:rPr>
              <w:t>FFS: Interpretation of bit value equal to “0”.</w:t>
            </w:r>
          </w:p>
          <w:p w14:paraId="053F09CA" w14:textId="77777777" w:rsidR="008942C7" w:rsidRPr="00DC39FA" w:rsidRDefault="008942C7" w:rsidP="008942C7">
            <w:pPr>
              <w:rPr>
                <w:szCs w:val="20"/>
              </w:rPr>
            </w:pPr>
            <w:r w:rsidRPr="00DC39FA">
              <w:rPr>
                <w:b/>
                <w:bCs/>
                <w:szCs w:val="20"/>
                <w:highlight w:val="green"/>
              </w:rPr>
              <w:t>Agreement</w:t>
            </w:r>
          </w:p>
          <w:p w14:paraId="5E674ECA" w14:textId="77777777" w:rsidR="008942C7" w:rsidRPr="00DC39FA" w:rsidRDefault="008942C7" w:rsidP="008942C7">
            <w:pPr>
              <w:rPr>
                <w:szCs w:val="20"/>
                <w:lang w:eastAsia="zh-CN"/>
              </w:rPr>
            </w:pPr>
            <w:r w:rsidRPr="00DC39FA">
              <w:rPr>
                <w:szCs w:val="20"/>
                <w:lang w:eastAsia="zh-CN"/>
              </w:rPr>
              <w:t>A component of an FG can have Option 1 as a first value and Option 2 as a second value:</w:t>
            </w:r>
          </w:p>
          <w:p w14:paraId="3C46955E" w14:textId="77777777" w:rsidR="008942C7" w:rsidRPr="00DC39FA" w:rsidRDefault="008942C7" w:rsidP="00E05E8E">
            <w:pPr>
              <w:pStyle w:val="af2"/>
              <w:numPr>
                <w:ilvl w:val="0"/>
                <w:numId w:val="20"/>
              </w:numPr>
              <w:autoSpaceDE/>
              <w:autoSpaceDN/>
              <w:adjustRightInd/>
              <w:snapToGrid/>
              <w:spacing w:after="0"/>
              <w:ind w:firstLineChars="0"/>
              <w:contextualSpacing/>
              <w:rPr>
                <w:szCs w:val="20"/>
              </w:rPr>
            </w:pPr>
            <w:r w:rsidRPr="00DC39FA">
              <w:rPr>
                <w:szCs w:val="20"/>
              </w:rPr>
              <w:t>Option 1: For explicit indication by DCI, bit value equal to “0” means UE ignores the indication of this field in the DCI.</w:t>
            </w:r>
          </w:p>
          <w:p w14:paraId="7ADD05E5" w14:textId="77777777" w:rsidR="008942C7" w:rsidRPr="008942C7" w:rsidRDefault="008942C7" w:rsidP="00E05E8E">
            <w:pPr>
              <w:pStyle w:val="af2"/>
              <w:numPr>
                <w:ilvl w:val="0"/>
                <w:numId w:val="20"/>
              </w:numPr>
              <w:autoSpaceDE/>
              <w:autoSpaceDN/>
              <w:adjustRightInd/>
              <w:snapToGrid/>
              <w:spacing w:after="0"/>
              <w:ind w:firstLineChars="0"/>
              <w:contextualSpacing/>
              <w:rPr>
                <w:szCs w:val="20"/>
              </w:rPr>
            </w:pPr>
            <w:r w:rsidRPr="00DC39FA">
              <w:rPr>
                <w:szCs w:val="20"/>
              </w:rPr>
              <w:t>Option 2: For explicit indication by DCI, bit value equal t</w:t>
            </w:r>
            <w:r w:rsidRPr="00A40292">
              <w:rPr>
                <w:szCs w:val="20"/>
              </w:rPr>
              <w:t>o “0” m</w:t>
            </w:r>
            <w:r w:rsidRPr="00DC39FA">
              <w:rPr>
                <w:szCs w:val="20"/>
              </w:rPr>
              <w:t>eans UE behaviour for the correspondin</w:t>
            </w:r>
            <w:r w:rsidRPr="008942C7">
              <w:rPr>
                <w:szCs w:val="20"/>
              </w:rPr>
              <w:t>g gap/restriction occasion is as per legacy behaviour.</w:t>
            </w:r>
          </w:p>
          <w:p w14:paraId="0C381EBA" w14:textId="77777777" w:rsidR="008942C7" w:rsidRPr="008942C7" w:rsidRDefault="008942C7" w:rsidP="008942C7">
            <w:pPr>
              <w:rPr>
                <w:szCs w:val="20"/>
                <w:lang w:eastAsia="zh-CN"/>
              </w:rPr>
            </w:pPr>
            <w:r w:rsidRPr="008942C7">
              <w:rPr>
                <w:szCs w:val="20"/>
                <w:lang w:eastAsia="zh-CN"/>
              </w:rPr>
              <w:t>Note: UE indicates only one value</w:t>
            </w:r>
            <w:r w:rsidRPr="008942C7">
              <w:rPr>
                <w:rFonts w:hint="eastAsia"/>
                <w:szCs w:val="20"/>
                <w:lang w:eastAsia="zh-CN"/>
              </w:rPr>
              <w:t xml:space="preserve"> of this component.</w:t>
            </w:r>
          </w:p>
          <w:p w14:paraId="66329A45" w14:textId="77777777" w:rsidR="008942C7" w:rsidRPr="008942C7" w:rsidRDefault="008942C7" w:rsidP="008942C7">
            <w:pPr>
              <w:rPr>
                <w:b/>
                <w:bCs/>
                <w:lang w:eastAsia="x-none"/>
              </w:rPr>
            </w:pPr>
            <w:r w:rsidRPr="008942C7">
              <w:rPr>
                <w:b/>
                <w:bCs/>
                <w:highlight w:val="green"/>
                <w:lang w:eastAsia="x-none"/>
              </w:rPr>
              <w:t>Agreement</w:t>
            </w:r>
          </w:p>
          <w:p w14:paraId="3E55496B" w14:textId="77777777" w:rsidR="008942C7" w:rsidRPr="008942C7" w:rsidRDefault="008942C7" w:rsidP="008942C7">
            <w:r w:rsidRPr="008942C7">
              <w:t xml:space="preserve">For explicit indication </w:t>
            </w:r>
            <w:r w:rsidRPr="008942C7">
              <w:rPr>
                <w:rFonts w:hint="eastAsia"/>
              </w:rPr>
              <w:t>by DCI</w:t>
            </w:r>
            <w:r w:rsidRPr="008942C7">
              <w:t xml:space="preserve"> to skip a particular gap/restriction, in addition to DCI formats 0_1/1_1 and 0_2/1_2, one bit indication can be included as a part of DCI formats 0_3/1_3.</w:t>
            </w:r>
          </w:p>
          <w:p w14:paraId="68EE6D7A" w14:textId="77777777" w:rsidR="008942C7" w:rsidRDefault="008942C7" w:rsidP="00E05E8E">
            <w:pPr>
              <w:pStyle w:val="af2"/>
              <w:numPr>
                <w:ilvl w:val="0"/>
                <w:numId w:val="21"/>
              </w:numPr>
              <w:autoSpaceDE/>
              <w:autoSpaceDN/>
              <w:adjustRightInd/>
              <w:snapToGrid/>
              <w:spacing w:after="0"/>
              <w:ind w:firstLineChars="0"/>
              <w:contextualSpacing/>
              <w:jc w:val="left"/>
              <w:rPr>
                <w:szCs w:val="20"/>
              </w:rPr>
            </w:pPr>
            <w:r w:rsidRPr="008942C7">
              <w:rPr>
                <w:szCs w:val="20"/>
              </w:rPr>
              <w:t>Explicit indication can be config</w:t>
            </w:r>
            <w:r>
              <w:rPr>
                <w:szCs w:val="20"/>
              </w:rPr>
              <w:t>ured for each DCI format individually by higher layer.</w:t>
            </w:r>
          </w:p>
          <w:p w14:paraId="1DEAD8D5" w14:textId="77777777" w:rsidR="008942C7" w:rsidRDefault="008942C7" w:rsidP="00E05E8E">
            <w:pPr>
              <w:pStyle w:val="af2"/>
              <w:numPr>
                <w:ilvl w:val="0"/>
                <w:numId w:val="21"/>
              </w:numPr>
              <w:autoSpaceDE/>
              <w:autoSpaceDN/>
              <w:adjustRightInd/>
              <w:snapToGrid/>
              <w:spacing w:after="0"/>
              <w:ind w:firstLineChars="0"/>
              <w:contextualSpacing/>
              <w:jc w:val="left"/>
              <w:rPr>
                <w:szCs w:val="20"/>
              </w:rPr>
            </w:pPr>
            <w:r>
              <w:rPr>
                <w:szCs w:val="20"/>
              </w:rPr>
              <w:t>The skipping indication corresponds to the first gap/restriction occasion among co-scheduled cells by the DCI (Type-1C field)</w:t>
            </w:r>
          </w:p>
          <w:p w14:paraId="07299AF2" w14:textId="201E8ECF" w:rsidR="00124D96" w:rsidRPr="002E4CD7" w:rsidRDefault="008942C7" w:rsidP="008942C7">
            <w:pPr>
              <w:contextualSpacing/>
              <w:rPr>
                <w:szCs w:val="20"/>
              </w:rPr>
            </w:pPr>
            <w:r>
              <w:rPr>
                <w:szCs w:val="20"/>
              </w:rPr>
              <w:t>Above applies only for intra-band CA cases (same SCS for cells in the set of co-scheduled cells).</w:t>
            </w:r>
          </w:p>
        </w:tc>
      </w:tr>
    </w:tbl>
    <w:p w14:paraId="1E94297E" w14:textId="76B0EE30" w:rsidR="002572C3" w:rsidRDefault="00C71648" w:rsidP="00C71648">
      <w:pPr>
        <w:spacing w:before="120"/>
        <w:rPr>
          <w:lang w:eastAsia="zh-CN"/>
        </w:rPr>
      </w:pPr>
      <w:r>
        <w:rPr>
          <w:lang w:eastAsia="zh-CN"/>
        </w:rPr>
        <w:t xml:space="preserve">Moreover, </w:t>
      </w:r>
      <w:r w:rsidR="00F236F9">
        <w:rPr>
          <w:lang w:eastAsia="zh-CN"/>
        </w:rPr>
        <w:t>t</w:t>
      </w:r>
      <w:r w:rsidR="00F236F9" w:rsidRPr="00F236F9">
        <w:rPr>
          <w:lang w:eastAsia="zh-CN"/>
        </w:rPr>
        <w:t xml:space="preserve">here are </w:t>
      </w:r>
      <w:r w:rsidR="00C16E97">
        <w:rPr>
          <w:lang w:eastAsia="zh-CN"/>
        </w:rPr>
        <w:t xml:space="preserve">a </w:t>
      </w:r>
      <w:r w:rsidR="00F236F9" w:rsidRPr="00F236F9">
        <w:rPr>
          <w:lang w:eastAsia="zh-CN"/>
        </w:rPr>
        <w:t xml:space="preserve">few details that need to be addressed. </w:t>
      </w:r>
    </w:p>
    <w:p w14:paraId="22372CA2" w14:textId="77777777" w:rsidR="006F4FFB" w:rsidRDefault="006F4FFB" w:rsidP="00DD1A9F">
      <w:pPr>
        <w:pStyle w:val="3"/>
        <w:rPr>
          <w:lang w:eastAsia="zh-CN"/>
        </w:rPr>
      </w:pPr>
      <w:r w:rsidRPr="006F4FFB">
        <w:lastRenderedPageBreak/>
        <w:t>Working assumption for Alt. 1-1</w:t>
      </w:r>
    </w:p>
    <w:p w14:paraId="32248158" w14:textId="38475BB4" w:rsidR="00C026D3" w:rsidRDefault="00C026D3" w:rsidP="006F4FFB">
      <w:pPr>
        <w:spacing w:before="120"/>
        <w:rPr>
          <w:lang w:eastAsia="zh-CN"/>
        </w:rPr>
      </w:pPr>
      <w:r>
        <w:rPr>
          <w:lang w:eastAsia="zh-CN"/>
        </w:rPr>
        <w:t xml:space="preserve">In previous RAN1 meeting, five options are proposed </w:t>
      </w:r>
      <w:r>
        <w:t xml:space="preserve">based on triggering/enabling by network signaling to enable Tx/Rx in gaps/restrictions that are caused by RRM measurements, where </w:t>
      </w:r>
      <w:r w:rsidRPr="00C026D3">
        <w:t>Dynamic indication by DCI</w:t>
      </w:r>
      <w:r>
        <w:t xml:space="preserve"> was agreed as a </w:t>
      </w:r>
      <w:r w:rsidRPr="00C026D3">
        <w:t>working assumption</w:t>
      </w:r>
      <w:r>
        <w:t xml:space="preserve"> in RAN1#118 meeting </w:t>
      </w:r>
      <w:r w:rsidRPr="00B62438">
        <w:t>[</w:t>
      </w:r>
      <w:r w:rsidR="006F2CA3" w:rsidRPr="00B62438">
        <w:t>3</w:t>
      </w:r>
      <w:r w:rsidRPr="00B62438">
        <w:t>] as follo</w:t>
      </w:r>
      <w:r>
        <w:t>wing:</w:t>
      </w:r>
    </w:p>
    <w:tbl>
      <w:tblPr>
        <w:tblStyle w:val="ad"/>
        <w:tblW w:w="0" w:type="auto"/>
        <w:tblLook w:val="04A0" w:firstRow="1" w:lastRow="0" w:firstColumn="1" w:lastColumn="0" w:noHBand="0" w:noVBand="1"/>
      </w:tblPr>
      <w:tblGrid>
        <w:gridCol w:w="9307"/>
      </w:tblGrid>
      <w:tr w:rsidR="00C026D3" w14:paraId="68D920A2" w14:textId="77777777" w:rsidTr="00C026D3">
        <w:tc>
          <w:tcPr>
            <w:tcW w:w="9307" w:type="dxa"/>
          </w:tcPr>
          <w:p w14:paraId="6CC5C436" w14:textId="78572D7B" w:rsidR="00C026D3" w:rsidRDefault="00C026D3" w:rsidP="00C026D3">
            <w:pPr>
              <w:rPr>
                <w:lang w:eastAsia="zh-CN"/>
              </w:rPr>
            </w:pPr>
            <w:r>
              <w:rPr>
                <w:rFonts w:hint="eastAsia"/>
                <w:lang w:eastAsia="zh-CN"/>
              </w:rPr>
              <w:t>R</w:t>
            </w:r>
            <w:r>
              <w:rPr>
                <w:lang w:eastAsia="zh-CN"/>
              </w:rPr>
              <w:t>AN1#118</w:t>
            </w:r>
          </w:p>
          <w:p w14:paraId="7A0531E4" w14:textId="77777777" w:rsidR="00C026D3" w:rsidRDefault="00C026D3" w:rsidP="00C026D3">
            <w:pPr>
              <w:rPr>
                <w:b/>
                <w:bCs/>
              </w:rPr>
            </w:pPr>
            <w:r>
              <w:rPr>
                <w:b/>
                <w:bCs/>
                <w:highlight w:val="darkYellow"/>
              </w:rPr>
              <w:t>Working Assumption</w:t>
            </w:r>
          </w:p>
          <w:p w14:paraId="3457F5C9" w14:textId="77777777" w:rsidR="00C026D3" w:rsidRDefault="00C026D3" w:rsidP="00C026D3">
            <w:r>
              <w:t>For solutions based on triggering/enabling by network signaling to enable Tx/Rx in gaps/restrictions that are caused by RRM measurements select the following option:</w:t>
            </w:r>
          </w:p>
          <w:p w14:paraId="2D7CE089" w14:textId="77777777" w:rsidR="00C026D3" w:rsidRDefault="00C026D3" w:rsidP="00E05E8E">
            <w:pPr>
              <w:pStyle w:val="af2"/>
              <w:numPr>
                <w:ilvl w:val="0"/>
                <w:numId w:val="15"/>
              </w:numPr>
              <w:autoSpaceDE/>
              <w:autoSpaceDN/>
              <w:adjustRightInd/>
              <w:snapToGrid/>
              <w:spacing w:after="0"/>
              <w:ind w:firstLineChars="0"/>
              <w:contextualSpacing/>
              <w:rPr>
                <w:sz w:val="20"/>
                <w:szCs w:val="20"/>
              </w:rPr>
            </w:pPr>
            <w:r>
              <w:rPr>
                <w:sz w:val="20"/>
                <w:szCs w:val="20"/>
              </w:rPr>
              <w:t xml:space="preserve">Alt. 1: Dynamic indication to enable Tx/Rx in particular gap/restriction that are caused by RRM measurements. </w:t>
            </w:r>
          </w:p>
          <w:p w14:paraId="2ABEAA4F" w14:textId="77777777" w:rsidR="00C026D3" w:rsidRDefault="00C026D3" w:rsidP="00E05E8E">
            <w:pPr>
              <w:pStyle w:val="af2"/>
              <w:numPr>
                <w:ilvl w:val="1"/>
                <w:numId w:val="15"/>
              </w:numPr>
              <w:autoSpaceDE/>
              <w:autoSpaceDN/>
              <w:adjustRightInd/>
              <w:snapToGrid/>
              <w:spacing w:after="0"/>
              <w:ind w:firstLineChars="0"/>
              <w:contextualSpacing/>
              <w:rPr>
                <w:sz w:val="20"/>
                <w:szCs w:val="20"/>
              </w:rPr>
            </w:pPr>
            <w:r>
              <w:rPr>
                <w:b/>
                <w:bCs/>
                <w:sz w:val="20"/>
                <w:szCs w:val="20"/>
              </w:rPr>
              <w:t>Alt 1-1</w:t>
            </w:r>
            <w:r>
              <w:rPr>
                <w:sz w:val="20"/>
                <w:szCs w:val="20"/>
              </w:rPr>
              <w:t xml:space="preserve">: Explicit indication </w:t>
            </w:r>
            <w:r>
              <w:rPr>
                <w:rFonts w:hint="eastAsia"/>
                <w:sz w:val="20"/>
                <w:szCs w:val="20"/>
              </w:rPr>
              <w:t>by DCI</w:t>
            </w:r>
            <w:r>
              <w:rPr>
                <w:sz w:val="20"/>
                <w:szCs w:val="20"/>
              </w:rPr>
              <w:t xml:space="preserve"> to skip a particular gap/restriction;</w:t>
            </w:r>
          </w:p>
          <w:p w14:paraId="6F985790" w14:textId="77777777" w:rsidR="00C026D3" w:rsidRDefault="00C026D3" w:rsidP="00E05E8E">
            <w:pPr>
              <w:pStyle w:val="af2"/>
              <w:numPr>
                <w:ilvl w:val="2"/>
                <w:numId w:val="15"/>
              </w:numPr>
              <w:autoSpaceDE/>
              <w:autoSpaceDN/>
              <w:adjustRightInd/>
              <w:snapToGrid/>
              <w:spacing w:after="0"/>
              <w:ind w:firstLineChars="0"/>
              <w:contextualSpacing/>
              <w:rPr>
                <w:sz w:val="20"/>
                <w:szCs w:val="20"/>
              </w:rPr>
            </w:pPr>
            <w:r>
              <w:rPr>
                <w:sz w:val="20"/>
                <w:szCs w:val="20"/>
              </w:rPr>
              <w:t>Indication is included as part of scheduling DCI:</w:t>
            </w:r>
          </w:p>
          <w:p w14:paraId="4264185D" w14:textId="77777777" w:rsidR="00C026D3" w:rsidRDefault="00C026D3" w:rsidP="00E05E8E">
            <w:pPr>
              <w:pStyle w:val="af2"/>
              <w:numPr>
                <w:ilvl w:val="3"/>
                <w:numId w:val="15"/>
              </w:numPr>
              <w:autoSpaceDE/>
              <w:autoSpaceDN/>
              <w:adjustRightInd/>
              <w:snapToGrid/>
              <w:spacing w:after="0"/>
              <w:ind w:firstLineChars="0"/>
              <w:contextualSpacing/>
              <w:rPr>
                <w:sz w:val="20"/>
                <w:szCs w:val="20"/>
              </w:rPr>
            </w:pPr>
            <w:r>
              <w:rPr>
                <w:sz w:val="20"/>
                <w:szCs w:val="20"/>
              </w:rPr>
              <w:t>Bit-field size is one bit;</w:t>
            </w:r>
          </w:p>
          <w:p w14:paraId="150774BD" w14:textId="77777777" w:rsidR="00C026D3" w:rsidRDefault="00C026D3" w:rsidP="00E05E8E">
            <w:pPr>
              <w:numPr>
                <w:ilvl w:val="4"/>
                <w:numId w:val="15"/>
              </w:numPr>
              <w:autoSpaceDE/>
              <w:autoSpaceDN/>
              <w:adjustRightInd/>
              <w:snapToGrid/>
              <w:spacing w:after="0"/>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496D0E8" w14:textId="07EA4BA2" w:rsidR="00C026D3" w:rsidRPr="00C026D3" w:rsidRDefault="00C026D3" w:rsidP="00C026D3">
            <w:pPr>
              <w:pStyle w:val="af2"/>
              <w:ind w:firstLineChars="0" w:firstLine="0"/>
              <w:rPr>
                <w:sz w:val="20"/>
                <w:szCs w:val="20"/>
              </w:rPr>
            </w:pPr>
            <w:r>
              <w:rPr>
                <w:sz w:val="20"/>
                <w:szCs w:val="20"/>
              </w:rPr>
              <w:t>Send an LS to RAN4 to inform them of the above working assumption and ask them if there is any issue with it. Final LS in R1-2407561.</w:t>
            </w:r>
          </w:p>
        </w:tc>
      </w:tr>
    </w:tbl>
    <w:p w14:paraId="1C4B226B" w14:textId="3449C706" w:rsidR="00C026D3" w:rsidRDefault="00C026D3" w:rsidP="006F4FFB">
      <w:pPr>
        <w:spacing w:before="120"/>
        <w:rPr>
          <w:lang w:eastAsia="zh-CN"/>
        </w:rPr>
      </w:pPr>
      <w:r>
        <w:rPr>
          <w:lang w:eastAsia="zh-CN"/>
        </w:rPr>
        <w:t xml:space="preserve">Based on the LS from RAN4 </w:t>
      </w:r>
      <w:r w:rsidRPr="00B62438">
        <w:rPr>
          <w:lang w:eastAsia="zh-CN"/>
        </w:rPr>
        <w:t>[</w:t>
      </w:r>
      <w:r w:rsidR="006F2CA3" w:rsidRPr="00B62438">
        <w:rPr>
          <w:lang w:eastAsia="zh-CN"/>
        </w:rPr>
        <w:t>4</w:t>
      </w:r>
      <w:r w:rsidRPr="00B62438">
        <w:rPr>
          <w:lang w:eastAsia="zh-CN"/>
        </w:rPr>
        <w:t>], R</w:t>
      </w:r>
      <w:r w:rsidRPr="00C026D3">
        <w:rPr>
          <w:lang w:eastAsia="zh-CN"/>
        </w:rPr>
        <w:t>AN4 discussed the above RAN1 working assumption and confirms that Alt 1-1 is feasible from RAN4 perspective.</w:t>
      </w:r>
      <w:r>
        <w:rPr>
          <w:lang w:eastAsia="zh-CN"/>
        </w:rPr>
        <w:t xml:space="preserve"> Therefore,</w:t>
      </w:r>
      <w:r w:rsidRPr="00C026D3">
        <w:rPr>
          <w:lang w:eastAsia="zh-CN"/>
        </w:rPr>
        <w:t xml:space="preserve"> </w:t>
      </w:r>
      <w:r>
        <w:rPr>
          <w:lang w:eastAsia="zh-CN"/>
        </w:rPr>
        <w:t>w</w:t>
      </w:r>
      <w:r w:rsidRPr="00C026D3">
        <w:rPr>
          <w:lang w:eastAsia="zh-CN"/>
        </w:rPr>
        <w:t>e should conform this working assumption</w:t>
      </w:r>
      <w:r>
        <w:rPr>
          <w:lang w:eastAsia="zh-CN"/>
        </w:rPr>
        <w:t>.</w:t>
      </w:r>
    </w:p>
    <w:p w14:paraId="69C863E0" w14:textId="26247922" w:rsidR="00C026D3" w:rsidRPr="00DD4F03" w:rsidRDefault="00C026D3" w:rsidP="00C026D3">
      <w:pPr>
        <w:rPr>
          <w:b/>
          <w:i/>
          <w:lang w:eastAsia="zh-CN"/>
        </w:rPr>
      </w:pPr>
      <w:r w:rsidRPr="00DD4F03">
        <w:rPr>
          <w:b/>
          <w:i/>
          <w:lang w:eastAsia="zh-CN"/>
        </w:rPr>
        <w:t>Proposal</w:t>
      </w:r>
      <w:r>
        <w:rPr>
          <w:b/>
          <w:i/>
          <w:lang w:eastAsia="zh-CN"/>
        </w:rPr>
        <w:t xml:space="preserve"> 1</w:t>
      </w:r>
      <w:r w:rsidRPr="00DD4F03">
        <w:rPr>
          <w:b/>
          <w:i/>
          <w:lang w:eastAsia="zh-CN"/>
        </w:rPr>
        <w:t xml:space="preserve">: </w:t>
      </w:r>
      <w:r w:rsidRPr="00DD4F03">
        <w:rPr>
          <w:b/>
          <w:i/>
        </w:rPr>
        <w:t xml:space="preserve">Confirm the working assumption </w:t>
      </w:r>
      <w:r>
        <w:rPr>
          <w:b/>
          <w:i/>
        </w:rPr>
        <w:t>for Alt 1-1</w:t>
      </w:r>
      <w:r w:rsidRPr="00DD4F03">
        <w:rPr>
          <w:b/>
          <w:i/>
        </w:rPr>
        <w:t>.</w:t>
      </w:r>
    </w:p>
    <w:p w14:paraId="5ADB6843" w14:textId="6298D5DC" w:rsidR="00CB0C08" w:rsidRDefault="005D1CDB" w:rsidP="00DD1A9F">
      <w:pPr>
        <w:pStyle w:val="3"/>
        <w:rPr>
          <w:lang w:eastAsia="zh-CN"/>
        </w:rPr>
      </w:pPr>
      <w:r>
        <w:rPr>
          <w:lang w:eastAsia="zh-CN"/>
        </w:rPr>
        <w:t>I</w:t>
      </w:r>
      <w:r w:rsidR="00CB0C08">
        <w:rPr>
          <w:lang w:eastAsia="zh-CN"/>
        </w:rPr>
        <w:t xml:space="preserve">ssues </w:t>
      </w:r>
      <w:r>
        <w:rPr>
          <w:rFonts w:hint="eastAsia"/>
          <w:lang w:eastAsia="zh-CN"/>
        </w:rPr>
        <w:t>on</w:t>
      </w:r>
      <w:r w:rsidR="00CB0C08" w:rsidRPr="00CB0C08">
        <w:rPr>
          <w:lang w:eastAsia="zh-CN"/>
        </w:rPr>
        <w:t xml:space="preserve"> multiple</w:t>
      </w:r>
      <w:r w:rsidR="00CB0C08">
        <w:rPr>
          <w:lang w:eastAsia="zh-CN"/>
        </w:rPr>
        <w:t xml:space="preserve"> MG</w:t>
      </w:r>
      <w:r w:rsidR="00CB0C08" w:rsidRPr="00CB0C08">
        <w:rPr>
          <w:lang w:eastAsia="zh-CN"/>
        </w:rPr>
        <w:t xml:space="preserve"> configurations activated for a single UE</w:t>
      </w:r>
    </w:p>
    <w:p w14:paraId="2F1A7F7A" w14:textId="78522C85" w:rsidR="00A1259A" w:rsidRPr="00D37F15" w:rsidRDefault="00992017" w:rsidP="00A1259A">
      <w:pPr>
        <w:spacing w:before="120"/>
        <w:rPr>
          <w:lang w:eastAsia="zh-CN"/>
        </w:rPr>
      </w:pPr>
      <w:r>
        <w:rPr>
          <w:lang w:eastAsia="zh-CN"/>
        </w:rPr>
        <w:t>This</w:t>
      </w:r>
      <w:r w:rsidR="00A1259A">
        <w:rPr>
          <w:lang w:eastAsia="zh-CN"/>
        </w:rPr>
        <w:t xml:space="preserve"> issue arises from the ambiguity in the case of multiple </w:t>
      </w:r>
      <w:r w:rsidR="00124D96">
        <w:rPr>
          <w:lang w:eastAsia="zh-CN"/>
        </w:rPr>
        <w:t xml:space="preserve">MG </w:t>
      </w:r>
      <w:r w:rsidR="00A1259A">
        <w:rPr>
          <w:lang w:eastAsia="zh-CN"/>
        </w:rPr>
        <w:t xml:space="preserve">configurations: it is unclear whether one bit in the bit-field can indicate all multiple configurations of gaps/restrictions are activated for a single UE, or merely indicate one </w:t>
      </w:r>
      <w:r w:rsidR="00A1259A">
        <w:t xml:space="preserve">particular </w:t>
      </w:r>
      <w:r w:rsidR="00A1259A">
        <w:rPr>
          <w:lang w:eastAsia="zh-CN"/>
        </w:rPr>
        <w:t>configuration among them</w:t>
      </w:r>
      <w:r w:rsidR="0025773F">
        <w:rPr>
          <w:lang w:eastAsia="zh-CN"/>
        </w:rPr>
        <w:t xml:space="preserve">. To clarify, </w:t>
      </w:r>
      <w:r w:rsidR="00A1259A">
        <w:rPr>
          <w:lang w:eastAsia="zh-CN"/>
        </w:rPr>
        <w:t>whether the indication applies to the</w:t>
      </w:r>
      <w:r w:rsidR="00A1259A" w:rsidRPr="00A1259A">
        <w:rPr>
          <w:szCs w:val="20"/>
          <w:lang w:eastAsia="x-none"/>
        </w:rPr>
        <w:t xml:space="preserve"> </w:t>
      </w:r>
      <w:r w:rsidR="00A1259A" w:rsidRPr="0023166B">
        <w:rPr>
          <w:szCs w:val="20"/>
          <w:lang w:eastAsia="x-none"/>
        </w:rPr>
        <w:t>first gap/restriction occasion after a minimum time offset</w:t>
      </w:r>
      <w:r w:rsidR="00A1259A">
        <w:rPr>
          <w:lang w:eastAsia="zh-CN"/>
        </w:rPr>
        <w:t xml:space="preserve"> </w:t>
      </w:r>
      <w:r w:rsidR="0025773F">
        <w:rPr>
          <w:lang w:eastAsia="zh-CN"/>
        </w:rPr>
        <w:t xml:space="preserve">which </w:t>
      </w:r>
      <w:r w:rsidR="002814B1">
        <w:rPr>
          <w:lang w:eastAsia="zh-CN"/>
        </w:rPr>
        <w:t xml:space="preserve">belong to </w:t>
      </w:r>
      <w:r w:rsidR="0025773F" w:rsidRPr="0025773F">
        <w:rPr>
          <w:lang w:eastAsia="zh-CN"/>
        </w:rPr>
        <w:t>arbitrary</w:t>
      </w:r>
      <w:r w:rsidR="002814B1">
        <w:rPr>
          <w:lang w:eastAsia="zh-CN"/>
        </w:rPr>
        <w:t xml:space="preserve"> one of multiple</w:t>
      </w:r>
      <w:r w:rsidR="00A1259A">
        <w:rPr>
          <w:lang w:eastAsia="zh-CN"/>
        </w:rPr>
        <w:t xml:space="preserve"> configurations, or is limited to </w:t>
      </w:r>
      <w:r w:rsidR="002814B1">
        <w:rPr>
          <w:lang w:eastAsia="zh-CN"/>
        </w:rPr>
        <w:t>the</w:t>
      </w:r>
      <w:r w:rsidR="002814B1" w:rsidRPr="00A1259A">
        <w:rPr>
          <w:szCs w:val="20"/>
          <w:lang w:eastAsia="x-none"/>
        </w:rPr>
        <w:t xml:space="preserve"> </w:t>
      </w:r>
      <w:r w:rsidR="002814B1" w:rsidRPr="0023166B">
        <w:rPr>
          <w:szCs w:val="20"/>
          <w:lang w:eastAsia="x-none"/>
        </w:rPr>
        <w:t>first gap/restriction occasion after a minimum time offset</w:t>
      </w:r>
      <w:r w:rsidR="002814B1">
        <w:rPr>
          <w:lang w:eastAsia="zh-CN"/>
        </w:rPr>
        <w:t xml:space="preserve"> </w:t>
      </w:r>
      <w:r w:rsidR="0025773F">
        <w:rPr>
          <w:lang w:eastAsia="zh-CN"/>
        </w:rPr>
        <w:t xml:space="preserve">which </w:t>
      </w:r>
      <w:r w:rsidR="002814B1">
        <w:rPr>
          <w:lang w:eastAsia="zh-CN"/>
        </w:rPr>
        <w:t xml:space="preserve">belong to </w:t>
      </w:r>
      <w:r w:rsidR="00A1259A">
        <w:rPr>
          <w:lang w:eastAsia="zh-CN"/>
        </w:rPr>
        <w:t xml:space="preserve">a particular </w:t>
      </w:r>
      <w:r w:rsidR="002814B1">
        <w:rPr>
          <w:lang w:eastAsia="zh-CN"/>
        </w:rPr>
        <w:t>one</w:t>
      </w:r>
      <w:r w:rsidR="00A1259A">
        <w:rPr>
          <w:lang w:eastAsia="zh-CN"/>
        </w:rPr>
        <w:t xml:space="preserve"> within </w:t>
      </w:r>
      <w:r w:rsidR="0025773F">
        <w:rPr>
          <w:lang w:eastAsia="zh-CN"/>
        </w:rPr>
        <w:t xml:space="preserve">multiple </w:t>
      </w:r>
      <w:r w:rsidR="00A1259A">
        <w:rPr>
          <w:lang w:eastAsia="zh-CN"/>
        </w:rPr>
        <w:t>configurations.</w:t>
      </w:r>
      <w:r w:rsidR="00D37F15" w:rsidRPr="00D37F15">
        <w:t xml:space="preserve"> </w:t>
      </w:r>
    </w:p>
    <w:p w14:paraId="1DA6649C" w14:textId="568184D9" w:rsidR="00A1259A" w:rsidRDefault="0025773F" w:rsidP="00C71648">
      <w:pPr>
        <w:spacing w:before="120"/>
        <w:rPr>
          <w:lang w:eastAsia="zh-CN"/>
        </w:rPr>
      </w:pPr>
      <w:r>
        <w:rPr>
          <w:rFonts w:hint="eastAsia"/>
        </w:rPr>
        <w:t>For example, assuming a UE is configured by one measurement gap and one SMTC window</w:t>
      </w:r>
      <w:r w:rsidR="00D75ED9">
        <w:t xml:space="preserve">, </w:t>
      </w:r>
      <w:r w:rsidR="00D75ED9">
        <w:rPr>
          <w:szCs w:val="20"/>
          <w:lang w:eastAsia="x-none"/>
        </w:rPr>
        <w:t>t</w:t>
      </w:r>
      <w:r w:rsidR="00D75ED9" w:rsidRPr="0023166B">
        <w:rPr>
          <w:szCs w:val="20"/>
          <w:lang w:eastAsia="x-none"/>
        </w:rPr>
        <w:t xml:space="preserve">he bit in the DCI </w:t>
      </w:r>
      <w:r w:rsidR="00D75ED9">
        <w:rPr>
          <w:szCs w:val="20"/>
          <w:lang w:eastAsia="x-none"/>
        </w:rPr>
        <w:t>can</w:t>
      </w:r>
      <w:r w:rsidR="00D75ED9">
        <w:rPr>
          <w:rFonts w:hint="eastAsia"/>
        </w:rPr>
        <w:t xml:space="preserve"> indicate </w:t>
      </w:r>
      <w:r w:rsidR="00D75ED9">
        <w:rPr>
          <w:lang w:eastAsia="zh-CN"/>
        </w:rPr>
        <w:t>the</w:t>
      </w:r>
      <w:r w:rsidR="00D75ED9" w:rsidRPr="00A1259A">
        <w:rPr>
          <w:szCs w:val="20"/>
          <w:lang w:eastAsia="x-none"/>
        </w:rPr>
        <w:t xml:space="preserve"> </w:t>
      </w:r>
      <w:r w:rsidR="00D75ED9" w:rsidRPr="0023166B">
        <w:rPr>
          <w:szCs w:val="20"/>
          <w:lang w:eastAsia="x-none"/>
        </w:rPr>
        <w:t>first gap/restriction occasion after a minimum time offset</w:t>
      </w:r>
      <w:r w:rsidR="00D75ED9">
        <w:t xml:space="preserve"> in the configurations of both measurement gap and SMTC window</w:t>
      </w:r>
      <w:r w:rsidR="00D75ED9">
        <w:rPr>
          <w:rFonts w:hint="eastAsia"/>
        </w:rPr>
        <w:t xml:space="preserve">, as illustrated in Figure </w:t>
      </w:r>
      <w:r w:rsidR="00D75ED9">
        <w:t>1.</w:t>
      </w:r>
      <w:r w:rsidR="00D37F15" w:rsidRPr="00D37F15">
        <w:rPr>
          <w:lang w:eastAsia="zh-CN"/>
        </w:rPr>
        <w:t xml:space="preserve"> Th</w:t>
      </w:r>
      <w:r w:rsidR="00D37F15">
        <w:rPr>
          <w:lang w:eastAsia="zh-CN"/>
        </w:rPr>
        <w:t>is</w:t>
      </w:r>
      <w:r w:rsidR="00D37F15" w:rsidRPr="00D37F15">
        <w:rPr>
          <w:lang w:eastAsia="zh-CN"/>
        </w:rPr>
        <w:t xml:space="preserve"> interpretation suggests a more flexible approach, allowing the indication </w:t>
      </w:r>
      <w:r w:rsidR="00D37F15">
        <w:rPr>
          <w:lang w:eastAsia="zh-CN"/>
        </w:rPr>
        <w:t>applicable</w:t>
      </w:r>
      <w:r w:rsidR="00D37F15" w:rsidRPr="00D37F15">
        <w:rPr>
          <w:lang w:eastAsia="zh-CN"/>
        </w:rPr>
        <w:t xml:space="preserve"> to any </w:t>
      </w:r>
      <w:r w:rsidR="00D37F15">
        <w:rPr>
          <w:lang w:eastAsia="zh-CN"/>
        </w:rPr>
        <w:t>gaps/restrictions</w:t>
      </w:r>
      <w:r w:rsidR="00D37F15" w:rsidRPr="00D37F15">
        <w:rPr>
          <w:lang w:eastAsia="zh-CN"/>
        </w:rPr>
        <w:t xml:space="preserve"> as long as it meets the timing criterion.</w:t>
      </w:r>
    </w:p>
    <w:p w14:paraId="0FE5D13A" w14:textId="5B5FC8BC" w:rsidR="00A1259A" w:rsidRPr="001732B0" w:rsidRDefault="00771AFC" w:rsidP="009B483C">
      <w:pPr>
        <w:spacing w:before="120"/>
        <w:jc w:val="center"/>
        <w:rPr>
          <w:b/>
        </w:rPr>
      </w:pPr>
      <w:r w:rsidRPr="001732B0">
        <w:rPr>
          <w:b/>
        </w:rPr>
        <w:object w:dxaOrig="13081" w:dyaOrig="4691" w14:anchorId="1AE4D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83.35pt" o:ole="">
            <v:imagedata r:id="rId8" o:title=""/>
          </v:shape>
          <o:OLEObject Type="Embed" ProgID="Visio.Drawing.15" ShapeID="_x0000_i1025" DrawAspect="Content" ObjectID="_1800458778" r:id="rId9"/>
        </w:object>
      </w:r>
    </w:p>
    <w:p w14:paraId="53BCFC4D" w14:textId="49A186E4" w:rsidR="00D75ED9" w:rsidRPr="001732B0" w:rsidRDefault="00D75ED9" w:rsidP="009B483C">
      <w:pPr>
        <w:spacing w:before="120"/>
        <w:jc w:val="center"/>
        <w:rPr>
          <w:b/>
          <w:lang w:eastAsia="zh-CN"/>
        </w:rPr>
      </w:pPr>
      <w:r w:rsidRPr="001732B0">
        <w:rPr>
          <w:b/>
        </w:rPr>
        <w:t xml:space="preserve">Figure 1. </w:t>
      </w:r>
      <w:r w:rsidRPr="001732B0">
        <w:rPr>
          <w:rFonts w:hint="eastAsia"/>
          <w:b/>
        </w:rPr>
        <w:t xml:space="preserve">DCI indicates multiple gaps/restrictions </w:t>
      </w:r>
      <w:r w:rsidR="00134E8C" w:rsidRPr="001732B0">
        <w:rPr>
          <w:b/>
        </w:rPr>
        <w:t>for</w:t>
      </w:r>
      <w:r w:rsidR="00134E8C" w:rsidRPr="001732B0">
        <w:rPr>
          <w:b/>
          <w:lang w:eastAsia="zh-CN"/>
        </w:rPr>
        <w:t xml:space="preserve"> arbitrary one of</w:t>
      </w:r>
      <w:r w:rsidRPr="001732B0">
        <w:rPr>
          <w:rFonts w:hint="eastAsia"/>
          <w:b/>
        </w:rPr>
        <w:t xml:space="preserve"> multiple configurations</w:t>
      </w:r>
      <w:r w:rsidR="00A40292" w:rsidRPr="00A40292">
        <w:t xml:space="preserve"> </w:t>
      </w:r>
      <w:r w:rsidR="00A40292" w:rsidRPr="00A40292">
        <w:rPr>
          <w:b/>
        </w:rPr>
        <w:t>among those gap/restriction configurations that are supported by RAN4</w:t>
      </w:r>
    </w:p>
    <w:p w14:paraId="109298E0" w14:textId="521C489E" w:rsidR="00D75ED9" w:rsidRDefault="00D75ED9" w:rsidP="00D75ED9">
      <w:pPr>
        <w:spacing w:before="120"/>
        <w:jc w:val="left"/>
      </w:pPr>
      <w:r>
        <w:t xml:space="preserve">In an alternative approach, </w:t>
      </w:r>
      <w:r>
        <w:rPr>
          <w:szCs w:val="20"/>
          <w:lang w:eastAsia="x-none"/>
        </w:rPr>
        <w:t>t</w:t>
      </w:r>
      <w:r w:rsidRPr="0023166B">
        <w:rPr>
          <w:szCs w:val="20"/>
          <w:lang w:eastAsia="x-none"/>
        </w:rPr>
        <w:t xml:space="preserve">he bit in the DCI </w:t>
      </w:r>
      <w:r>
        <w:rPr>
          <w:szCs w:val="20"/>
          <w:lang w:eastAsia="x-none"/>
        </w:rPr>
        <w:t>can</w:t>
      </w:r>
      <w:r>
        <w:rPr>
          <w:rFonts w:hint="eastAsia"/>
        </w:rPr>
        <w:t xml:space="preserve"> </w:t>
      </w:r>
      <w:r>
        <w:t xml:space="preserve">indicate </w:t>
      </w:r>
      <w:r>
        <w:rPr>
          <w:lang w:eastAsia="zh-CN"/>
        </w:rPr>
        <w:t>the</w:t>
      </w:r>
      <w:r w:rsidRPr="00A1259A">
        <w:rPr>
          <w:szCs w:val="20"/>
          <w:lang w:eastAsia="x-none"/>
        </w:rPr>
        <w:t xml:space="preserve"> </w:t>
      </w:r>
      <w:r w:rsidRPr="0023166B">
        <w:rPr>
          <w:szCs w:val="20"/>
          <w:lang w:eastAsia="x-none"/>
        </w:rPr>
        <w:t>first gap/restriction occasion after a minimum time offset</w:t>
      </w:r>
      <w:r>
        <w:t xml:space="preserve"> either </w:t>
      </w:r>
      <w:r>
        <w:rPr>
          <w:rFonts w:hint="eastAsia"/>
        </w:rPr>
        <w:t xml:space="preserve">only the configuration of measurement gap or </w:t>
      </w:r>
      <w:r>
        <w:t xml:space="preserve">only </w:t>
      </w:r>
      <w:r>
        <w:rPr>
          <w:rFonts w:hint="eastAsia"/>
        </w:rPr>
        <w:t xml:space="preserve">the configuration of SMTC window, as illustrated in Figure </w:t>
      </w:r>
      <w:r>
        <w:t>2.</w:t>
      </w:r>
      <w:r w:rsidR="00D37F15" w:rsidRPr="00D37F15">
        <w:rPr>
          <w:lang w:eastAsia="zh-CN"/>
        </w:rPr>
        <w:t xml:space="preserve"> Th</w:t>
      </w:r>
      <w:r w:rsidR="00D37F15">
        <w:rPr>
          <w:lang w:eastAsia="zh-CN"/>
        </w:rPr>
        <w:t>is</w:t>
      </w:r>
      <w:r w:rsidR="00D37F15" w:rsidRPr="00D37F15">
        <w:rPr>
          <w:lang w:eastAsia="zh-CN"/>
        </w:rPr>
        <w:t xml:space="preserve"> interpretation suggests a more restrictive application, </w:t>
      </w:r>
      <w:r w:rsidR="00D37F15">
        <w:rPr>
          <w:lang w:eastAsia="zh-CN"/>
        </w:rPr>
        <w:t xml:space="preserve">only </w:t>
      </w:r>
      <w:r w:rsidR="00D37F15" w:rsidRPr="00D37F15">
        <w:rPr>
          <w:lang w:eastAsia="zh-CN"/>
        </w:rPr>
        <w:t>focusing on a single predefined configuration.</w:t>
      </w:r>
    </w:p>
    <w:p w14:paraId="071EAC8E" w14:textId="7C8C79A0" w:rsidR="00D75ED9" w:rsidRPr="001732B0" w:rsidRDefault="00771AFC" w:rsidP="00134E8C">
      <w:pPr>
        <w:spacing w:before="120"/>
        <w:jc w:val="center"/>
        <w:rPr>
          <w:b/>
        </w:rPr>
      </w:pPr>
      <w:r w:rsidRPr="001732B0">
        <w:rPr>
          <w:b/>
        </w:rPr>
        <w:object w:dxaOrig="13081" w:dyaOrig="4691" w14:anchorId="5AB3730E">
          <v:shape id="_x0000_i1026" type="#_x0000_t75" style="width:232.35pt;height:83.35pt" o:ole="">
            <v:imagedata r:id="rId10" o:title=""/>
          </v:shape>
          <o:OLEObject Type="Embed" ProgID="Visio.Drawing.15" ShapeID="_x0000_i1026" DrawAspect="Content" ObjectID="_1800458779" r:id="rId11"/>
        </w:object>
      </w:r>
    </w:p>
    <w:p w14:paraId="1050130B" w14:textId="4AE4A39E" w:rsidR="00D75ED9" w:rsidRPr="001732B0" w:rsidRDefault="00D75ED9" w:rsidP="00134E8C">
      <w:pPr>
        <w:spacing w:before="120"/>
        <w:jc w:val="center"/>
        <w:rPr>
          <w:b/>
        </w:rPr>
      </w:pPr>
      <w:r w:rsidRPr="001732B0">
        <w:rPr>
          <w:b/>
        </w:rPr>
        <w:t xml:space="preserve">Figure 2. </w:t>
      </w:r>
      <w:r w:rsidRPr="001732B0">
        <w:rPr>
          <w:rFonts w:hint="eastAsia"/>
          <w:b/>
        </w:rPr>
        <w:t xml:space="preserve">DCI indicates multiple gaps/restrictions </w:t>
      </w:r>
      <w:r w:rsidR="00134E8C" w:rsidRPr="001732B0">
        <w:rPr>
          <w:b/>
        </w:rPr>
        <w:t>for a particular</w:t>
      </w:r>
      <w:r w:rsidR="00134E8C" w:rsidRPr="001732B0">
        <w:rPr>
          <w:b/>
          <w:lang w:eastAsia="zh-CN"/>
        </w:rPr>
        <w:t xml:space="preserve"> one of</w:t>
      </w:r>
      <w:r w:rsidR="00134E8C" w:rsidRPr="001732B0">
        <w:rPr>
          <w:rFonts w:hint="eastAsia"/>
          <w:b/>
        </w:rPr>
        <w:t xml:space="preserve"> multiple</w:t>
      </w:r>
      <w:r w:rsidRPr="001732B0">
        <w:rPr>
          <w:rFonts w:hint="eastAsia"/>
          <w:b/>
        </w:rPr>
        <w:t xml:space="preserve"> configuration</w:t>
      </w:r>
      <w:r w:rsidR="00A40292" w:rsidRPr="00A40292">
        <w:t xml:space="preserve"> </w:t>
      </w:r>
      <w:r w:rsidR="00A40292" w:rsidRPr="00A40292">
        <w:rPr>
          <w:b/>
        </w:rPr>
        <w:t>among those gap/restriction configurations that are supported by RAN4</w:t>
      </w:r>
      <w:r w:rsidR="00134E8C" w:rsidRPr="001732B0">
        <w:rPr>
          <w:b/>
        </w:rPr>
        <w:t>, e.g., MG</w:t>
      </w:r>
    </w:p>
    <w:p w14:paraId="0CCC1FE5" w14:textId="4C4E6BF9" w:rsidR="00D75ED9" w:rsidRDefault="00771AFC" w:rsidP="00D75ED9">
      <w:pPr>
        <w:spacing w:before="120"/>
      </w:pPr>
      <w:r>
        <w:rPr>
          <w:lang w:eastAsia="zh-CN"/>
        </w:rPr>
        <w:t xml:space="preserve">From our point of view, we </w:t>
      </w:r>
      <w:r w:rsidR="00D37F15">
        <w:rPr>
          <w:lang w:eastAsia="zh-CN"/>
        </w:rPr>
        <w:t>prefer the first</w:t>
      </w:r>
      <w:r>
        <w:rPr>
          <w:lang w:eastAsia="zh-CN"/>
        </w:rPr>
        <w:t xml:space="preserve"> </w:t>
      </w:r>
      <w:r w:rsidR="00D37F15" w:rsidRPr="00D37F15">
        <w:rPr>
          <w:lang w:eastAsia="zh-CN"/>
        </w:rPr>
        <w:t>interpretations</w:t>
      </w:r>
      <w:r w:rsidR="00D37F15">
        <w:rPr>
          <w:lang w:eastAsia="zh-CN"/>
        </w:rPr>
        <w:t xml:space="preserve">. </w:t>
      </w:r>
      <w:r w:rsidR="00D75ED9">
        <w:t>In a summary</w:t>
      </w:r>
      <w:r w:rsidR="00D75ED9">
        <w:rPr>
          <w:rFonts w:hint="eastAsia"/>
        </w:rPr>
        <w:t>, we have the following proposal:</w:t>
      </w:r>
    </w:p>
    <w:p w14:paraId="4F97B513" w14:textId="4CF38A19" w:rsidR="007832D8" w:rsidRPr="007832D8" w:rsidRDefault="007832D8" w:rsidP="007832D8">
      <w:pPr>
        <w:spacing w:before="120"/>
        <w:rPr>
          <w:b/>
          <w:i/>
          <w:lang w:eastAsia="zh-CN"/>
        </w:rPr>
      </w:pPr>
      <w:r w:rsidRPr="007832D8">
        <w:rPr>
          <w:b/>
          <w:i/>
          <w:lang w:eastAsia="zh-CN"/>
        </w:rPr>
        <w:t>Proposal</w:t>
      </w:r>
      <w:r w:rsidR="0011638E">
        <w:rPr>
          <w:b/>
          <w:i/>
          <w:lang w:eastAsia="zh-CN"/>
        </w:rPr>
        <w:t xml:space="preserve"> </w:t>
      </w:r>
      <w:r w:rsidR="00992017">
        <w:rPr>
          <w:b/>
          <w:i/>
          <w:lang w:eastAsia="zh-CN"/>
        </w:rPr>
        <w:t>2</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0A0A75D8" w14:textId="1C266D48" w:rsidR="007832D8" w:rsidRPr="007832D8" w:rsidRDefault="007832D8" w:rsidP="00A40292">
      <w:pPr>
        <w:numPr>
          <w:ilvl w:val="0"/>
          <w:numId w:val="18"/>
        </w:numPr>
        <w:spacing w:before="120"/>
        <w:rPr>
          <w:b/>
          <w:i/>
          <w:lang w:eastAsia="zh-CN"/>
        </w:rPr>
      </w:pPr>
      <w:r w:rsidRPr="007832D8">
        <w:rPr>
          <w:b/>
          <w:bCs/>
          <w:i/>
          <w:lang w:eastAsia="zh-CN"/>
        </w:rPr>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00BE05AB" w:rsidRPr="00BE05AB">
        <w:rPr>
          <w:b/>
          <w:i/>
          <w:lang w:eastAsia="zh-CN"/>
        </w:rPr>
        <w:t xml:space="preserve"> </w:t>
      </w:r>
      <w:r w:rsidR="00A40292" w:rsidRPr="00A40292">
        <w:rPr>
          <w:b/>
          <w:i/>
          <w:lang w:eastAsia="zh-CN"/>
        </w:rPr>
        <w:t>among those gap/restriction configurations that are supported by RAN4</w:t>
      </w:r>
      <w:r w:rsidR="00A40292">
        <w:rPr>
          <w:b/>
          <w:i/>
          <w:lang w:eastAsia="zh-CN"/>
        </w:rPr>
        <w:t>.</w:t>
      </w:r>
    </w:p>
    <w:p w14:paraId="7885D78A" w14:textId="0A4B3047" w:rsidR="00BE05AB" w:rsidRPr="00BE05AB" w:rsidRDefault="007832D8" w:rsidP="00A40292">
      <w:pPr>
        <w:numPr>
          <w:ilvl w:val="0"/>
          <w:numId w:val="18"/>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00BE05AB" w:rsidRPr="00BE05AB">
        <w:rPr>
          <w:b/>
          <w:i/>
          <w:szCs w:val="20"/>
          <w:lang w:eastAsia="x-none"/>
        </w:rPr>
        <w:t>first gap/restriction occasion after a minimum time offset</w:t>
      </w:r>
      <w:r w:rsidRPr="00BE05AB">
        <w:rPr>
          <w:b/>
          <w:i/>
          <w:lang w:eastAsia="zh-CN"/>
        </w:rPr>
        <w:t xml:space="preserve">, </w:t>
      </w:r>
      <w:r w:rsidR="008A3060">
        <w:rPr>
          <w:b/>
          <w:i/>
          <w:lang w:eastAsia="zh-CN"/>
        </w:rPr>
        <w:t>which</w:t>
      </w:r>
      <w:r w:rsidRPr="00BE05AB">
        <w:rPr>
          <w:b/>
          <w:i/>
          <w:lang w:eastAsia="zh-CN"/>
        </w:rPr>
        <w:t xml:space="preserve"> </w:t>
      </w:r>
      <w:r w:rsidR="008A3060" w:rsidRPr="008A3060">
        <w:rPr>
          <w:b/>
          <w:i/>
          <w:lang w:eastAsia="zh-CN"/>
        </w:rPr>
        <w:t>belong</w:t>
      </w:r>
      <w:r w:rsidR="008A3060">
        <w:rPr>
          <w:b/>
          <w:i/>
          <w:lang w:eastAsia="zh-CN"/>
        </w:rPr>
        <w:t>s</w:t>
      </w:r>
      <w:r w:rsidR="008A3060" w:rsidRPr="008A3060">
        <w:rPr>
          <w:b/>
          <w:i/>
          <w:lang w:eastAsia="zh-CN"/>
        </w:rPr>
        <w:t xml:space="preserve"> to a particular one</w:t>
      </w:r>
      <w:r w:rsidR="00BE05AB" w:rsidRPr="00BE05AB">
        <w:rPr>
          <w:b/>
          <w:i/>
          <w:lang w:eastAsia="zh-CN"/>
        </w:rPr>
        <w:t xml:space="preserve"> </w:t>
      </w:r>
      <w:r w:rsidRPr="00BE05AB">
        <w:rPr>
          <w:b/>
          <w:i/>
          <w:lang w:eastAsia="zh-CN"/>
        </w:rPr>
        <w:t xml:space="preserve">among </w:t>
      </w:r>
      <w:r w:rsidR="00A40292" w:rsidRPr="00A40292">
        <w:rPr>
          <w:b/>
          <w:i/>
          <w:lang w:eastAsia="zh-CN"/>
        </w:rPr>
        <w:t>those gap/restriction configurations that are supported by RAN4</w:t>
      </w:r>
      <w:r w:rsidRPr="00BE05AB">
        <w:rPr>
          <w:b/>
          <w:i/>
          <w:lang w:eastAsia="zh-CN"/>
        </w:rPr>
        <w:t>.</w:t>
      </w:r>
      <w:r w:rsidR="00D37F15" w:rsidRPr="00BE05AB">
        <w:rPr>
          <w:b/>
          <w:i/>
          <w:lang w:eastAsia="zh-CN"/>
        </w:rPr>
        <w:t xml:space="preserve"> </w:t>
      </w:r>
    </w:p>
    <w:p w14:paraId="4445A2BE" w14:textId="5318E6F3" w:rsidR="00702E2E" w:rsidRPr="00702E2E" w:rsidRDefault="00702E2E" w:rsidP="00DD1A9F">
      <w:pPr>
        <w:pStyle w:val="3"/>
        <w:rPr>
          <w:lang w:eastAsia="zh-CN"/>
        </w:rPr>
      </w:pPr>
      <w:r>
        <w:rPr>
          <w:lang w:eastAsia="zh-CN"/>
        </w:rPr>
        <w:t>Issues on s</w:t>
      </w:r>
      <w:r w:rsidRPr="00702E2E">
        <w:rPr>
          <w:lang w:eastAsia="zh-CN"/>
        </w:rPr>
        <w:t>cheduling DCI formats that do not schedule data:</w:t>
      </w:r>
    </w:p>
    <w:p w14:paraId="5E80FA58" w14:textId="74D5597B" w:rsidR="00992017" w:rsidRDefault="00702E2E" w:rsidP="00992017">
      <w:pPr>
        <w:spacing w:before="120"/>
        <w:rPr>
          <w:lang w:val="en-GB" w:eastAsia="zh-CN"/>
        </w:rPr>
      </w:pPr>
      <w:r>
        <w:rPr>
          <w:lang w:val="en-GB" w:eastAsia="zh-CN"/>
        </w:rPr>
        <w:t xml:space="preserve">Another issue is that </w:t>
      </w:r>
      <w:r w:rsidRPr="00702E2E">
        <w:rPr>
          <w:lang w:val="en-GB" w:eastAsia="zh-CN"/>
        </w:rPr>
        <w:t>whether the UE follows the dynamic indication bit in a DCI format to enable Tx/Rx in a particular gap/restriction that is caused by RRM measurements if the DCI format does not schedule a PDSCH</w:t>
      </w:r>
      <w:r>
        <w:rPr>
          <w:lang w:val="en-GB" w:eastAsia="zh-CN"/>
        </w:rPr>
        <w:t>. These include the DCI format</w:t>
      </w:r>
      <w:r w:rsidRPr="00702E2E">
        <w:rPr>
          <w:lang w:val="en-GB" w:eastAsia="zh-CN"/>
        </w:rPr>
        <w:t xml:space="preserve"> indicating a SPS PDSCH release, or SCell dormancy without scheduling a PDSCH reception, or indicating a TCI state update without scheduling PDSCH reception</w:t>
      </w:r>
      <w:r>
        <w:rPr>
          <w:lang w:val="en-GB" w:eastAsia="zh-CN"/>
        </w:rPr>
        <w:t xml:space="preserve"> [</w:t>
      </w:r>
      <w:r w:rsidR="006F2CA3">
        <w:rPr>
          <w:lang w:val="en-GB" w:eastAsia="zh-CN"/>
        </w:rPr>
        <w:t>5</w:t>
      </w:r>
      <w:r>
        <w:rPr>
          <w:lang w:val="en-GB" w:eastAsia="zh-CN"/>
        </w:rPr>
        <w:t>]</w:t>
      </w:r>
      <w:r w:rsidR="001C32EC">
        <w:rPr>
          <w:lang w:val="en-GB" w:eastAsia="zh-CN"/>
        </w:rPr>
        <w:t xml:space="preserve"> etc</w:t>
      </w:r>
      <w:r>
        <w:rPr>
          <w:lang w:val="en-GB" w:eastAsia="zh-CN"/>
        </w:rPr>
        <w:t>.</w:t>
      </w:r>
      <w:r w:rsidR="0093755A">
        <w:rPr>
          <w:lang w:val="en-GB" w:eastAsia="zh-CN"/>
        </w:rPr>
        <w:t xml:space="preserve"> From our perspective, t</w:t>
      </w:r>
      <w:r>
        <w:rPr>
          <w:lang w:val="en-GB" w:eastAsia="zh-CN"/>
        </w:rPr>
        <w:t xml:space="preserve">o minimum the spec. impact, we support to exclude the </w:t>
      </w:r>
      <w:r w:rsidR="0093755A" w:rsidRPr="0093755A">
        <w:rPr>
          <w:lang w:val="en-GB" w:eastAsia="zh-CN"/>
        </w:rPr>
        <w:t>DCI format does not schedule a PDSCH</w:t>
      </w:r>
      <w:r w:rsidR="0093755A">
        <w:rPr>
          <w:lang w:val="en-GB" w:eastAsia="zh-CN"/>
        </w:rPr>
        <w:t>.</w:t>
      </w:r>
      <w:r w:rsidR="00035973">
        <w:rPr>
          <w:lang w:val="en-GB" w:eastAsia="zh-CN"/>
        </w:rPr>
        <w:t xml:space="preserve"> Such as for SCell dormancy case 2, it is hard to define which cell is </w:t>
      </w:r>
      <w:r w:rsidR="001C32EC">
        <w:rPr>
          <w:lang w:val="en-GB" w:eastAsia="zh-CN"/>
        </w:rPr>
        <w:t xml:space="preserve">the scheduled cell </w:t>
      </w:r>
      <w:r w:rsidR="00035973">
        <w:rPr>
          <w:lang w:val="en-GB" w:eastAsia="zh-CN"/>
        </w:rPr>
        <w:t xml:space="preserve">related to </w:t>
      </w:r>
      <w:r w:rsidR="00035973">
        <w:t>one bit indication included in DCI formats 1_1.</w:t>
      </w:r>
      <w:r w:rsidR="001C32EC">
        <w:t xml:space="preserve"> </w:t>
      </w:r>
    </w:p>
    <w:p w14:paraId="47793012" w14:textId="2B2B9F9C" w:rsidR="00992017" w:rsidRPr="0093755A" w:rsidRDefault="0093755A" w:rsidP="00992017">
      <w:pPr>
        <w:spacing w:before="120"/>
        <w:rPr>
          <w:b/>
          <w:i/>
          <w:lang w:eastAsia="zh-CN"/>
        </w:rPr>
      </w:pPr>
      <w:r w:rsidRPr="0093755A">
        <w:rPr>
          <w:b/>
          <w:i/>
          <w:lang w:eastAsia="zh-CN"/>
        </w:rPr>
        <w:t>Proposal 3: Support to exclude the scheduling DCI</w:t>
      </w:r>
      <w:r w:rsidRPr="0093755A">
        <w:rPr>
          <w:b/>
          <w:i/>
        </w:rPr>
        <w:t xml:space="preserve"> </w:t>
      </w:r>
      <w:r w:rsidRPr="0093755A">
        <w:rPr>
          <w:b/>
          <w:i/>
          <w:lang w:eastAsia="zh-CN"/>
        </w:rPr>
        <w:t>format does not schedule a PDSCH</w:t>
      </w:r>
      <w:r w:rsidRPr="0093755A">
        <w:t xml:space="preserve"> </w:t>
      </w:r>
      <w:r w:rsidRPr="0093755A">
        <w:rPr>
          <w:b/>
          <w:i/>
          <w:lang w:eastAsia="zh-CN"/>
        </w:rPr>
        <w:t>to enable Tx/Rx in a particular gap/restriction that is caused by RRM measurements</w:t>
      </w:r>
      <w:r>
        <w:rPr>
          <w:b/>
          <w:i/>
          <w:lang w:eastAsia="zh-CN"/>
        </w:rPr>
        <w:t>.</w:t>
      </w:r>
    </w:p>
    <w:p w14:paraId="5A1C72F1" w14:textId="77777777" w:rsidR="0093755A" w:rsidRPr="00D0723D" w:rsidRDefault="0093755A" w:rsidP="0093755A">
      <w:pPr>
        <w:pStyle w:val="2"/>
      </w:pPr>
      <w:r w:rsidRPr="00D0723D">
        <w:t>Semi-static solution (Alt. 3)</w:t>
      </w:r>
    </w:p>
    <w:p w14:paraId="181828AB" w14:textId="6EEF8A14" w:rsidR="008027AF" w:rsidRDefault="008027AF" w:rsidP="0093755A">
      <w:pPr>
        <w:spacing w:before="120"/>
        <w:rPr>
          <w:lang w:eastAsia="zh-CN"/>
        </w:rPr>
      </w:pPr>
      <w:r>
        <w:rPr>
          <w:lang w:eastAsia="zh-CN"/>
        </w:rPr>
        <w:t>According to the LS from RAN</w:t>
      </w:r>
      <w:r w:rsidRPr="00B62438">
        <w:rPr>
          <w:lang w:eastAsia="zh-CN"/>
        </w:rPr>
        <w:t>4[</w:t>
      </w:r>
      <w:r w:rsidR="006F2CA3" w:rsidRPr="00B62438">
        <w:rPr>
          <w:lang w:eastAsia="zh-CN"/>
        </w:rPr>
        <w:t>4</w:t>
      </w:r>
      <w:r w:rsidRPr="00B62438">
        <w:rPr>
          <w:lang w:eastAsia="zh-CN"/>
        </w:rPr>
        <w:t>], in a</w:t>
      </w:r>
      <w:bookmarkStart w:id="5" w:name="_GoBack"/>
      <w:bookmarkEnd w:id="5"/>
      <w:r w:rsidRPr="008027AF">
        <w:rPr>
          <w:lang w:eastAsia="zh-CN"/>
        </w:rPr>
        <w:t>ddition to Alt 1-1, RAN4 is also discussing the need to introduce semi-static indication based solutions to skip measurement gap occasions.</w:t>
      </w:r>
      <w:r>
        <w:rPr>
          <w:lang w:eastAsia="zh-CN"/>
        </w:rPr>
        <w:t xml:space="preserve"> </w:t>
      </w:r>
      <w:r>
        <w:rPr>
          <w:rFonts w:hint="eastAsia"/>
          <w:lang w:eastAsia="zh-CN"/>
        </w:rPr>
        <w:t>T</w:t>
      </w:r>
      <w:r>
        <w:rPr>
          <w:lang w:eastAsia="zh-CN"/>
        </w:rPr>
        <w:t>herefore, we also discuss the details of the s</w:t>
      </w:r>
      <w:r w:rsidRPr="008027AF">
        <w:rPr>
          <w:lang w:eastAsia="zh-CN"/>
        </w:rPr>
        <w:t>emi-static solution</w:t>
      </w:r>
      <w:r>
        <w:rPr>
          <w:lang w:eastAsia="zh-CN"/>
        </w:rPr>
        <w:t xml:space="preserve"> of Alt 3-1</w:t>
      </w:r>
      <w:r w:rsidR="0093755A" w:rsidRPr="00C86D14">
        <w:rPr>
          <w:lang w:eastAsia="zh-CN"/>
        </w:rPr>
        <w:t xml:space="preserve">, i.e., </w:t>
      </w:r>
      <w:r w:rsidR="0093755A" w:rsidRPr="00C86D14">
        <w:rPr>
          <w:rFonts w:hint="eastAsia"/>
          <w:lang w:eastAsia="zh-CN"/>
        </w:rPr>
        <w:t>a skipping pattern</w:t>
      </w:r>
      <w:r w:rsidR="0093755A" w:rsidRPr="00C86D14">
        <w:rPr>
          <w:lang w:eastAsia="zh-CN"/>
        </w:rPr>
        <w:t>(s)</w:t>
      </w:r>
      <w:r w:rsidR="0093755A" w:rsidRPr="00C86D14">
        <w:rPr>
          <w:rFonts w:hint="eastAsia"/>
          <w:lang w:eastAsia="zh-CN"/>
        </w:rPr>
        <w:t xml:space="preserve"> </w:t>
      </w:r>
      <w:r w:rsidR="0093755A" w:rsidRPr="00C86D14">
        <w:rPr>
          <w:lang w:eastAsia="zh-CN"/>
        </w:rPr>
        <w:t xml:space="preserve">via RRC to indicate </w:t>
      </w:r>
      <w:r w:rsidR="0093755A" w:rsidRPr="00EF49B4">
        <w:rPr>
          <w:lang w:eastAsia="zh-CN"/>
        </w:rPr>
        <w:t>gap(s)/restriction(s)</w:t>
      </w:r>
      <w:r w:rsidR="0093755A">
        <w:rPr>
          <w:lang w:eastAsia="zh-CN"/>
        </w:rPr>
        <w:t xml:space="preserve"> </w:t>
      </w:r>
      <w:r w:rsidR="0093755A" w:rsidRPr="00C86D14">
        <w:rPr>
          <w:lang w:eastAsia="zh-CN"/>
        </w:rPr>
        <w:t>occasions where to skip gaps/restrictions</w:t>
      </w:r>
      <w:r w:rsidR="0093755A" w:rsidRPr="00C86D14">
        <w:rPr>
          <w:rFonts w:hint="eastAsia"/>
          <w:lang w:eastAsia="zh-CN"/>
        </w:rPr>
        <w:t xml:space="preserve"> can be semi-statically configured. </w:t>
      </w:r>
    </w:p>
    <w:p w14:paraId="107277CC" w14:textId="06EE4C33" w:rsidR="0093755A" w:rsidRDefault="0093755A" w:rsidP="0093755A">
      <w:pPr>
        <w:spacing w:before="120"/>
      </w:pPr>
      <w:r w:rsidRPr="00C86D14">
        <w:rPr>
          <w:lang w:eastAsia="zh-CN"/>
        </w:rPr>
        <w:t xml:space="preserve">gNB is aware of XR data to be delivered in both DL and UL, </w:t>
      </w:r>
      <w:r>
        <w:rPr>
          <w:lang w:eastAsia="zh-CN"/>
        </w:rPr>
        <w:t xml:space="preserve">for example, </w:t>
      </w:r>
      <w:r w:rsidRPr="00696187">
        <w:t xml:space="preserve">gNB can obtain </w:t>
      </w:r>
      <w:r>
        <w:t>XR</w:t>
      </w:r>
      <w:r w:rsidRPr="00696187">
        <w:t xml:space="preserve"> DL</w:t>
      </w:r>
      <w:r>
        <w:t xml:space="preserve"> </w:t>
      </w:r>
      <w:r w:rsidRPr="00696187">
        <w:t>traffic characteristic</w:t>
      </w:r>
      <w:r>
        <w:t xml:space="preserve"> </w:t>
      </w:r>
      <w:r w:rsidRPr="00696187">
        <w:t xml:space="preserve">from the core network, including </w:t>
      </w:r>
      <w:r w:rsidRPr="00C42F37">
        <w:t>periodicity, jitter information</w:t>
      </w:r>
      <w:r w:rsidRPr="004D4C8E">
        <w:t>, etc.</w:t>
      </w:r>
      <w:r w:rsidRPr="00F56342">
        <w:t>[3]</w:t>
      </w:r>
      <w:r w:rsidRPr="004D4C8E">
        <w:t>,</w:t>
      </w:r>
      <w:r>
        <w:t xml:space="preserve"> </w:t>
      </w:r>
      <w:r w:rsidRPr="00696187">
        <w:t xml:space="preserve">as well as </w:t>
      </w:r>
      <w:r>
        <w:t xml:space="preserve">XR </w:t>
      </w:r>
      <w:r w:rsidRPr="00696187">
        <w:t>UL PDU set information based on UE</w:t>
      </w:r>
      <w:r w:rsidRPr="00325679">
        <w:t xml:space="preserve"> assistan</w:t>
      </w:r>
      <w:r>
        <w:t>ce</w:t>
      </w:r>
      <w:r w:rsidRPr="00696187">
        <w:t xml:space="preserve"> information</w:t>
      </w:r>
      <w:r>
        <w:t>. S</w:t>
      </w:r>
      <w:r w:rsidRPr="00C86D14">
        <w:rPr>
          <w:rFonts w:hint="eastAsia"/>
          <w:lang w:eastAsia="zh-CN"/>
        </w:rPr>
        <w:t>o</w:t>
      </w:r>
      <w:r w:rsidRPr="00C86D14">
        <w:rPr>
          <w:lang w:eastAsia="zh-CN"/>
        </w:rPr>
        <w:t xml:space="preserve"> it is a simple and straightforward way that gNB configure a pattern(s) via RRC to indicate occasions where to skip gaps/restrictions, </w:t>
      </w:r>
      <w:r w:rsidRPr="00C86D14">
        <w:rPr>
          <w:rFonts w:hint="eastAsia"/>
          <w:lang w:eastAsia="zh-CN"/>
        </w:rPr>
        <w:t xml:space="preserve">UE skips </w:t>
      </w:r>
      <w:r w:rsidRPr="00C86D14">
        <w:rPr>
          <w:lang w:eastAsia="zh-CN"/>
        </w:rPr>
        <w:t>gaps/restrictions</w:t>
      </w:r>
      <w:r w:rsidRPr="00C86D14">
        <w:rPr>
          <w:rFonts w:hint="eastAsia"/>
          <w:lang w:eastAsia="zh-CN"/>
        </w:rPr>
        <w:t xml:space="preserve"> occasion based on </w:t>
      </w:r>
      <w:r w:rsidRPr="00C86D14">
        <w:rPr>
          <w:lang w:eastAsia="zh-CN"/>
        </w:rPr>
        <w:t>gNB indication</w:t>
      </w:r>
      <w:r w:rsidRPr="00C86D14">
        <w:rPr>
          <w:rFonts w:hint="eastAsia"/>
          <w:lang w:eastAsia="zh-CN"/>
        </w:rPr>
        <w:t>.</w:t>
      </w:r>
      <w:r w:rsidRPr="00696187">
        <w:t xml:space="preserve"> </w:t>
      </w:r>
    </w:p>
    <w:p w14:paraId="7EEDEBFB" w14:textId="2698C135" w:rsidR="00C6034F" w:rsidRPr="00F24496" w:rsidRDefault="00C6034F" w:rsidP="0093755A">
      <w:pPr>
        <w:spacing w:before="120"/>
        <w:rPr>
          <w:b/>
          <w:i/>
        </w:rPr>
      </w:pPr>
      <w:r w:rsidRPr="00F24496">
        <w:rPr>
          <w:b/>
          <w:i/>
          <w:lang w:eastAsia="zh-CN"/>
        </w:rPr>
        <w:t>Proposal</w:t>
      </w:r>
      <w:r w:rsidR="00702139">
        <w:rPr>
          <w:b/>
          <w:i/>
          <w:lang w:eastAsia="zh-CN"/>
        </w:rPr>
        <w:t xml:space="preserve"> 4</w:t>
      </w:r>
      <w:r w:rsidRPr="00F24496">
        <w:rPr>
          <w:b/>
          <w:i/>
          <w:lang w:eastAsia="zh-CN"/>
        </w:rPr>
        <w:t xml:space="preserve">: </w:t>
      </w:r>
      <w:r>
        <w:rPr>
          <w:b/>
          <w:i/>
          <w:lang w:eastAsia="zh-CN"/>
        </w:rPr>
        <w:t>S</w:t>
      </w:r>
      <w:r w:rsidRPr="00F24496">
        <w:rPr>
          <w:b/>
          <w:i/>
          <w:lang w:eastAsia="zh-CN"/>
        </w:rPr>
        <w:t xml:space="preserve">upport </w:t>
      </w:r>
      <w:r>
        <w:rPr>
          <w:b/>
          <w:i/>
          <w:lang w:eastAsia="zh-CN"/>
        </w:rPr>
        <w:t>A</w:t>
      </w:r>
      <w:r w:rsidRPr="00F24496">
        <w:rPr>
          <w:b/>
          <w:i/>
          <w:lang w:eastAsia="zh-CN"/>
        </w:rPr>
        <w:t>lt 3-1 to enable Tx/Rx in gaps/restrictions that are caused by RRM measurements, i.e., configure a pattern(s) via RRC to indicate occasions where to skip gaps/restrictions;</w:t>
      </w:r>
    </w:p>
    <w:p w14:paraId="47CDF74C" w14:textId="77777777" w:rsidR="0093755A" w:rsidRPr="00C42F37" w:rsidRDefault="0093755A" w:rsidP="0093755A"/>
    <w:p w14:paraId="561AEF9E" w14:textId="77777777" w:rsidR="00A67C28" w:rsidRDefault="00A67C28" w:rsidP="00E015EC">
      <w:pPr>
        <w:pStyle w:val="1"/>
      </w:pPr>
      <w:r>
        <w:t>Conclusion</w:t>
      </w:r>
    </w:p>
    <w:p w14:paraId="62675810" w14:textId="12C095AE" w:rsidR="00A67C28" w:rsidRDefault="00A67C28" w:rsidP="000417A3">
      <w:pPr>
        <w:spacing w:before="120"/>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Pr>
          <w:lang w:eastAsia="zh-CN"/>
        </w:rPr>
        <w:t>proposal</w:t>
      </w:r>
      <w:r w:rsidR="00CF6291">
        <w:rPr>
          <w:lang w:eastAsia="zh-CN"/>
        </w:rPr>
        <w:t>s</w:t>
      </w:r>
      <w:r>
        <w:rPr>
          <w:lang w:eastAsia="zh-CN"/>
        </w:rPr>
        <w:t xml:space="preserve"> are achieved:</w:t>
      </w:r>
    </w:p>
    <w:p w14:paraId="238506E6" w14:textId="77777777" w:rsidR="005E60AD" w:rsidRPr="00DD4F03" w:rsidRDefault="005E60AD" w:rsidP="005E60AD">
      <w:pPr>
        <w:rPr>
          <w:b/>
          <w:i/>
          <w:lang w:eastAsia="zh-CN"/>
        </w:rPr>
      </w:pPr>
      <w:r w:rsidRPr="00DD4F03">
        <w:rPr>
          <w:b/>
          <w:i/>
          <w:lang w:eastAsia="zh-CN"/>
        </w:rPr>
        <w:t>Proposal</w:t>
      </w:r>
      <w:r>
        <w:rPr>
          <w:b/>
          <w:i/>
          <w:lang w:eastAsia="zh-CN"/>
        </w:rPr>
        <w:t xml:space="preserve"> 1</w:t>
      </w:r>
      <w:r w:rsidRPr="00DD4F03">
        <w:rPr>
          <w:b/>
          <w:i/>
          <w:lang w:eastAsia="zh-CN"/>
        </w:rPr>
        <w:t xml:space="preserve">: </w:t>
      </w:r>
      <w:r w:rsidRPr="00DD4F03">
        <w:rPr>
          <w:b/>
          <w:i/>
        </w:rPr>
        <w:t xml:space="preserve">Confirm the working assumption </w:t>
      </w:r>
      <w:r>
        <w:rPr>
          <w:b/>
          <w:i/>
        </w:rPr>
        <w:t>for Alt 1-1</w:t>
      </w:r>
      <w:r w:rsidRPr="00DD4F03">
        <w:rPr>
          <w:b/>
          <w:i/>
        </w:rPr>
        <w:t>.</w:t>
      </w:r>
    </w:p>
    <w:p w14:paraId="5DCEBC73" w14:textId="77777777" w:rsidR="005E60AD" w:rsidRPr="007832D8" w:rsidRDefault="005E60AD" w:rsidP="005E60AD">
      <w:pPr>
        <w:spacing w:before="120"/>
        <w:rPr>
          <w:b/>
          <w:i/>
          <w:lang w:eastAsia="zh-CN"/>
        </w:rPr>
      </w:pPr>
      <w:r w:rsidRPr="007832D8">
        <w:rPr>
          <w:b/>
          <w:i/>
          <w:lang w:eastAsia="zh-CN"/>
        </w:rPr>
        <w:t>Proposal</w:t>
      </w:r>
      <w:r>
        <w:rPr>
          <w:b/>
          <w:i/>
          <w:lang w:eastAsia="zh-CN"/>
        </w:rPr>
        <w:t xml:space="preserve"> 2</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5F208056" w14:textId="77777777" w:rsidR="005E60AD" w:rsidRPr="007832D8" w:rsidRDefault="005E60AD" w:rsidP="005E60AD">
      <w:pPr>
        <w:numPr>
          <w:ilvl w:val="0"/>
          <w:numId w:val="18"/>
        </w:numPr>
        <w:spacing w:before="120"/>
        <w:rPr>
          <w:b/>
          <w:i/>
          <w:lang w:eastAsia="zh-CN"/>
        </w:rPr>
      </w:pPr>
      <w:r w:rsidRPr="007832D8">
        <w:rPr>
          <w:b/>
          <w:bCs/>
          <w:i/>
          <w:lang w:eastAsia="zh-CN"/>
        </w:rPr>
        <w:lastRenderedPageBreak/>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Pr="00BE05AB">
        <w:rPr>
          <w:b/>
          <w:i/>
          <w:lang w:eastAsia="zh-CN"/>
        </w:rPr>
        <w:t xml:space="preserve"> </w:t>
      </w:r>
      <w:r w:rsidRPr="00A40292">
        <w:rPr>
          <w:b/>
          <w:i/>
          <w:lang w:eastAsia="zh-CN"/>
        </w:rPr>
        <w:t>among those gap/restriction configurations that are supported by RAN4</w:t>
      </w:r>
      <w:r>
        <w:rPr>
          <w:b/>
          <w:i/>
          <w:lang w:eastAsia="zh-CN"/>
        </w:rPr>
        <w:t>.</w:t>
      </w:r>
    </w:p>
    <w:p w14:paraId="7CE8470B" w14:textId="77777777" w:rsidR="005E60AD" w:rsidRPr="00BE05AB" w:rsidRDefault="005E60AD" w:rsidP="005E60AD">
      <w:pPr>
        <w:numPr>
          <w:ilvl w:val="0"/>
          <w:numId w:val="18"/>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Pr="00BE05AB">
        <w:rPr>
          <w:b/>
          <w:i/>
          <w:szCs w:val="20"/>
          <w:lang w:eastAsia="x-none"/>
        </w:rPr>
        <w:t>first gap/restriction occasion after a minimum time offset</w:t>
      </w:r>
      <w:r w:rsidRPr="00BE05AB">
        <w:rPr>
          <w:b/>
          <w:i/>
          <w:lang w:eastAsia="zh-CN"/>
        </w:rPr>
        <w:t xml:space="preserve">, </w:t>
      </w:r>
      <w:r>
        <w:rPr>
          <w:b/>
          <w:i/>
          <w:lang w:eastAsia="zh-CN"/>
        </w:rPr>
        <w:t>which</w:t>
      </w:r>
      <w:r w:rsidRPr="00BE05AB">
        <w:rPr>
          <w:b/>
          <w:i/>
          <w:lang w:eastAsia="zh-CN"/>
        </w:rPr>
        <w:t xml:space="preserve"> </w:t>
      </w:r>
      <w:r w:rsidRPr="008A3060">
        <w:rPr>
          <w:b/>
          <w:i/>
          <w:lang w:eastAsia="zh-CN"/>
        </w:rPr>
        <w:t>belong</w:t>
      </w:r>
      <w:r>
        <w:rPr>
          <w:b/>
          <w:i/>
          <w:lang w:eastAsia="zh-CN"/>
        </w:rPr>
        <w:t>s</w:t>
      </w:r>
      <w:r w:rsidRPr="008A3060">
        <w:rPr>
          <w:b/>
          <w:i/>
          <w:lang w:eastAsia="zh-CN"/>
        </w:rPr>
        <w:t xml:space="preserve"> to a particular one</w:t>
      </w:r>
      <w:r w:rsidRPr="00BE05AB">
        <w:rPr>
          <w:b/>
          <w:i/>
          <w:lang w:eastAsia="zh-CN"/>
        </w:rPr>
        <w:t xml:space="preserve"> among </w:t>
      </w:r>
      <w:r w:rsidRPr="00A40292">
        <w:rPr>
          <w:b/>
          <w:i/>
          <w:lang w:eastAsia="zh-CN"/>
        </w:rPr>
        <w:t>those gap/restriction configurations that are supported by RAN4</w:t>
      </w:r>
      <w:r w:rsidRPr="00BE05AB">
        <w:rPr>
          <w:b/>
          <w:i/>
          <w:lang w:eastAsia="zh-CN"/>
        </w:rPr>
        <w:t xml:space="preserve">. </w:t>
      </w:r>
    </w:p>
    <w:p w14:paraId="2358CF76" w14:textId="77777777" w:rsidR="005E60AD" w:rsidRPr="0093755A" w:rsidRDefault="005E60AD" w:rsidP="005E60AD">
      <w:pPr>
        <w:spacing w:before="120"/>
        <w:rPr>
          <w:b/>
          <w:i/>
          <w:lang w:eastAsia="zh-CN"/>
        </w:rPr>
      </w:pPr>
      <w:r w:rsidRPr="0093755A">
        <w:rPr>
          <w:b/>
          <w:i/>
          <w:lang w:eastAsia="zh-CN"/>
        </w:rPr>
        <w:t>Proposal 3: Support to exclude the scheduling DCI</w:t>
      </w:r>
      <w:r w:rsidRPr="0093755A">
        <w:rPr>
          <w:b/>
          <w:i/>
        </w:rPr>
        <w:t xml:space="preserve"> </w:t>
      </w:r>
      <w:r w:rsidRPr="0093755A">
        <w:rPr>
          <w:b/>
          <w:i/>
          <w:lang w:eastAsia="zh-CN"/>
        </w:rPr>
        <w:t>format does not schedule a PDSCH</w:t>
      </w:r>
      <w:r w:rsidRPr="0093755A">
        <w:t xml:space="preserve"> </w:t>
      </w:r>
      <w:r w:rsidRPr="0093755A">
        <w:rPr>
          <w:b/>
          <w:i/>
          <w:lang w:eastAsia="zh-CN"/>
        </w:rPr>
        <w:t>to enable Tx/Rx in a particular gap/restriction that is caused by RRM measurements</w:t>
      </w:r>
      <w:r>
        <w:rPr>
          <w:b/>
          <w:i/>
          <w:lang w:eastAsia="zh-CN"/>
        </w:rPr>
        <w:t>.</w:t>
      </w:r>
    </w:p>
    <w:p w14:paraId="658219E0" w14:textId="77777777" w:rsidR="005E60AD" w:rsidRPr="00F24496" w:rsidRDefault="005E60AD" w:rsidP="005E60AD">
      <w:pPr>
        <w:spacing w:before="120"/>
        <w:rPr>
          <w:b/>
          <w:i/>
        </w:rPr>
      </w:pPr>
      <w:r w:rsidRPr="00F24496">
        <w:rPr>
          <w:b/>
          <w:i/>
          <w:lang w:eastAsia="zh-CN"/>
        </w:rPr>
        <w:t>Proposal</w:t>
      </w:r>
      <w:r>
        <w:rPr>
          <w:b/>
          <w:i/>
          <w:lang w:eastAsia="zh-CN"/>
        </w:rPr>
        <w:t xml:space="preserve"> 4</w:t>
      </w:r>
      <w:r w:rsidRPr="00F24496">
        <w:rPr>
          <w:b/>
          <w:i/>
          <w:lang w:eastAsia="zh-CN"/>
        </w:rPr>
        <w:t xml:space="preserve">: </w:t>
      </w:r>
      <w:r>
        <w:rPr>
          <w:b/>
          <w:i/>
          <w:lang w:eastAsia="zh-CN"/>
        </w:rPr>
        <w:t>S</w:t>
      </w:r>
      <w:r w:rsidRPr="00F24496">
        <w:rPr>
          <w:b/>
          <w:i/>
          <w:lang w:eastAsia="zh-CN"/>
        </w:rPr>
        <w:t xml:space="preserve">upport </w:t>
      </w:r>
      <w:r>
        <w:rPr>
          <w:b/>
          <w:i/>
          <w:lang w:eastAsia="zh-CN"/>
        </w:rPr>
        <w:t>A</w:t>
      </w:r>
      <w:r w:rsidRPr="00F24496">
        <w:rPr>
          <w:b/>
          <w:i/>
          <w:lang w:eastAsia="zh-CN"/>
        </w:rPr>
        <w:t>lt 3-1 to enable Tx/Rx in gaps/restrictions that are caused by RRM measurements, i.e., configure a pattern(s) via RRC to indicate occasions where to skip gaps/restrictions;</w:t>
      </w:r>
    </w:p>
    <w:p w14:paraId="21D43857" w14:textId="77777777" w:rsidR="005E60AD" w:rsidRPr="005E60AD" w:rsidRDefault="005E60AD" w:rsidP="005E60AD">
      <w:pPr>
        <w:tabs>
          <w:tab w:val="left" w:pos="1322"/>
        </w:tabs>
        <w:spacing w:before="120"/>
        <w:rPr>
          <w:rFonts w:hint="eastAsia"/>
          <w:lang w:eastAsia="zh-CN"/>
        </w:rPr>
      </w:pPr>
    </w:p>
    <w:p w14:paraId="41CA7755" w14:textId="77777777" w:rsidR="00A67C28" w:rsidRDefault="00A67C28" w:rsidP="00847CD5">
      <w:pPr>
        <w:pStyle w:val="1"/>
      </w:pPr>
      <w:r w:rsidRPr="00847CD5">
        <w:t>Reference</w:t>
      </w:r>
    </w:p>
    <w:bookmarkEnd w:id="4"/>
    <w:p w14:paraId="50E6CCFB" w14:textId="4152969F" w:rsidR="006F2CA3"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sidR="006F2CA3">
        <w:rPr>
          <w:lang w:eastAsia="zh-CN"/>
        </w:rPr>
        <w:t>.</w:t>
      </w:r>
    </w:p>
    <w:p w14:paraId="5F40909A" w14:textId="0799F48C" w:rsidR="005E26B7" w:rsidRDefault="006F2CA3" w:rsidP="006F2CA3">
      <w:pPr>
        <w:pStyle w:val="af2"/>
        <w:numPr>
          <w:ilvl w:val="0"/>
          <w:numId w:val="6"/>
        </w:numPr>
        <w:ind w:firstLineChars="0"/>
      </w:pPr>
      <w:r w:rsidRPr="006F2CA3">
        <w:rPr>
          <w:bCs/>
          <w:lang w:eastAsia="x-none"/>
        </w:rPr>
        <w:t>R1-</w:t>
      </w:r>
      <w:bookmarkStart w:id="6" w:name="OLE_LINK30"/>
      <w:r w:rsidRPr="006F2CA3">
        <w:rPr>
          <w:bCs/>
          <w:lang w:eastAsia="x-none"/>
        </w:rPr>
        <w:t>2410742</w:t>
      </w:r>
      <w:bookmarkEnd w:id="6"/>
      <w:r>
        <w:rPr>
          <w:lang w:eastAsia="x-none"/>
        </w:rPr>
        <w:t>, “</w:t>
      </w:r>
      <w:r w:rsidRPr="006F2CA3">
        <w:rPr>
          <w:lang w:eastAsia="x-none"/>
        </w:rPr>
        <w:t>Moderator summary #2 - Enabling TX/RX for XR during RRM measurements</w:t>
      </w:r>
      <w:r>
        <w:rPr>
          <w:lang w:eastAsia="x-none"/>
        </w:rPr>
        <w:t>”, RAN1#119,</w:t>
      </w:r>
      <w:r w:rsidRPr="006F2CA3">
        <w:t xml:space="preserve"> </w:t>
      </w:r>
      <w:r w:rsidRPr="006F2CA3">
        <w:rPr>
          <w:lang w:eastAsia="x-none"/>
        </w:rPr>
        <w:t>Orlando, USA, 18 – 22 November 2024</w:t>
      </w:r>
    </w:p>
    <w:p w14:paraId="00DB8D5F" w14:textId="06C7C3F9" w:rsidR="00A26B5C" w:rsidRPr="006F2CA3" w:rsidRDefault="006F2CA3" w:rsidP="006F2CA3">
      <w:pPr>
        <w:pStyle w:val="af2"/>
        <w:numPr>
          <w:ilvl w:val="0"/>
          <w:numId w:val="6"/>
        </w:numPr>
        <w:ind w:firstLineChars="0"/>
        <w:rPr>
          <w:lang w:eastAsia="x-none"/>
        </w:rPr>
      </w:pPr>
      <w:r>
        <w:rPr>
          <w:lang w:eastAsia="zh-CN"/>
        </w:rPr>
        <w:t>R1-2407511, “</w:t>
      </w:r>
      <w:r w:rsidRPr="006F2CA3">
        <w:rPr>
          <w:lang w:eastAsia="zh-CN"/>
        </w:rPr>
        <w:t>Moderator summary #3 - Enabling TX/RX for XR during RRM measurements</w:t>
      </w:r>
      <w:r>
        <w:rPr>
          <w:lang w:eastAsia="zh-CN"/>
        </w:rPr>
        <w:t xml:space="preserve">”, RAN1#118, </w:t>
      </w:r>
      <w:r w:rsidRPr="006F2CA3">
        <w:rPr>
          <w:lang w:eastAsia="zh-CN"/>
        </w:rPr>
        <w:t>Maastricht, Netherlands, 19 – 23 August, 2024</w:t>
      </w:r>
    </w:p>
    <w:p w14:paraId="51339EE4" w14:textId="37D6C576" w:rsidR="00110DE5" w:rsidRDefault="00110DE5" w:rsidP="00110DE5">
      <w:pPr>
        <w:pStyle w:val="af2"/>
        <w:numPr>
          <w:ilvl w:val="0"/>
          <w:numId w:val="6"/>
        </w:numPr>
        <w:ind w:firstLineChars="0"/>
        <w:rPr>
          <w:lang w:eastAsia="zh-CN"/>
        </w:rPr>
      </w:pPr>
      <w:r w:rsidRPr="00110DE5">
        <w:rPr>
          <w:lang w:eastAsia="zh-CN"/>
        </w:rPr>
        <w:t>R1-</w:t>
      </w:r>
      <w:bookmarkStart w:id="7" w:name="OLE_LINK34"/>
      <w:bookmarkStart w:id="8" w:name="OLE_LINK35"/>
      <w:r w:rsidRPr="00110DE5">
        <w:rPr>
          <w:lang w:eastAsia="zh-CN"/>
        </w:rPr>
        <w:t>2500021</w:t>
      </w:r>
      <w:bookmarkEnd w:id="7"/>
      <w:bookmarkEnd w:id="8"/>
      <w:r w:rsidR="006F2CA3">
        <w:rPr>
          <w:lang w:eastAsia="zh-CN"/>
        </w:rPr>
        <w:t xml:space="preserve">, </w:t>
      </w:r>
      <w:r w:rsidRPr="00110DE5">
        <w:rPr>
          <w:lang w:eastAsia="zh-CN"/>
        </w:rPr>
        <w:t>Response LS on gaps/restrictions that are caused by RRM measurements</w:t>
      </w:r>
      <w:r w:rsidRPr="00110DE5">
        <w:rPr>
          <w:lang w:eastAsia="zh-CN"/>
        </w:rPr>
        <w:tab/>
      </w:r>
      <w:r w:rsidR="006F2CA3">
        <w:rPr>
          <w:lang w:eastAsia="zh-CN"/>
        </w:rPr>
        <w:t xml:space="preserve">, </w:t>
      </w:r>
      <w:r w:rsidRPr="00110DE5">
        <w:rPr>
          <w:lang w:eastAsia="zh-CN"/>
        </w:rPr>
        <w:t>RAN4, Qualcomm</w:t>
      </w:r>
    </w:p>
    <w:p w14:paraId="32A3CE71" w14:textId="69D407A6" w:rsidR="00110DE5" w:rsidRDefault="006F2CA3" w:rsidP="007364A2">
      <w:pPr>
        <w:pStyle w:val="af2"/>
        <w:numPr>
          <w:ilvl w:val="0"/>
          <w:numId w:val="6"/>
        </w:numPr>
        <w:ind w:firstLineChars="0"/>
        <w:rPr>
          <w:lang w:eastAsia="zh-CN"/>
        </w:rPr>
      </w:pPr>
      <w:r>
        <w:rPr>
          <w:lang w:eastAsia="zh-CN"/>
        </w:rPr>
        <w:t>TS 38.213, “</w:t>
      </w:r>
      <w:r>
        <w:rPr>
          <w:lang w:eastAsia="zh-CN"/>
        </w:rPr>
        <w:t>NR;</w:t>
      </w:r>
      <w:r>
        <w:rPr>
          <w:lang w:eastAsia="zh-CN"/>
        </w:rPr>
        <w:t xml:space="preserve"> </w:t>
      </w:r>
      <w:r>
        <w:rPr>
          <w:lang w:eastAsia="zh-CN"/>
        </w:rPr>
        <w:t>Physical layer procedures for control</w:t>
      </w:r>
      <w:r>
        <w:rPr>
          <w:lang w:eastAsia="zh-CN"/>
        </w:rPr>
        <w:t>”.</w:t>
      </w:r>
    </w:p>
    <w:sectPr w:rsidR="00110D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E89B" w14:textId="77777777" w:rsidR="00554BE2" w:rsidRDefault="00554BE2">
      <w:r>
        <w:separator/>
      </w:r>
    </w:p>
  </w:endnote>
  <w:endnote w:type="continuationSeparator" w:id="0">
    <w:p w14:paraId="57524ED4" w14:textId="77777777" w:rsidR="00554BE2" w:rsidRDefault="0055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A2799" w14:textId="77777777" w:rsidR="00554BE2" w:rsidRDefault="00554BE2">
      <w:r>
        <w:separator/>
      </w:r>
    </w:p>
  </w:footnote>
  <w:footnote w:type="continuationSeparator" w:id="0">
    <w:p w14:paraId="56DE2948" w14:textId="77777777" w:rsidR="00554BE2" w:rsidRDefault="00554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411620"/>
    <w:multiLevelType w:val="hybridMultilevel"/>
    <w:tmpl w:val="DE98E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460D7"/>
    <w:multiLevelType w:val="multilevel"/>
    <w:tmpl w:val="D278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80F9D"/>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C03239"/>
    <w:multiLevelType w:val="multilevel"/>
    <w:tmpl w:val="39C032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323AD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D74CFE"/>
    <w:multiLevelType w:val="multilevel"/>
    <w:tmpl w:val="4AD74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8D21C4"/>
    <w:multiLevelType w:val="multilevel"/>
    <w:tmpl w:val="EBBC117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20"/>
  </w:num>
  <w:num w:numId="4">
    <w:abstractNumId w:val="21"/>
  </w:num>
  <w:num w:numId="5">
    <w:abstractNumId w:val="18"/>
  </w:num>
  <w:num w:numId="6">
    <w:abstractNumId w:val="4"/>
  </w:num>
  <w:num w:numId="7">
    <w:abstractNumId w:val="12"/>
  </w:num>
  <w:num w:numId="8">
    <w:abstractNumId w:val="22"/>
  </w:num>
  <w:num w:numId="9">
    <w:abstractNumId w:val="9"/>
  </w:num>
  <w:num w:numId="10">
    <w:abstractNumId w:val="16"/>
  </w:num>
  <w:num w:numId="11">
    <w:abstractNumId w:val="14"/>
  </w:num>
  <w:num w:numId="12">
    <w:abstractNumId w:val="17"/>
  </w:num>
  <w:num w:numId="13">
    <w:abstractNumId w:val="11"/>
  </w:num>
  <w:num w:numId="14">
    <w:abstractNumId w:val="0"/>
  </w:num>
  <w:num w:numId="15">
    <w:abstractNumId w:val="13"/>
  </w:num>
  <w:num w:numId="16">
    <w:abstractNumId w:val="10"/>
  </w:num>
  <w:num w:numId="17">
    <w:abstractNumId w:val="5"/>
  </w:num>
  <w:num w:numId="18">
    <w:abstractNumId w:val="2"/>
  </w:num>
  <w:num w:numId="19">
    <w:abstractNumId w:val="25"/>
  </w:num>
  <w:num w:numId="20">
    <w:abstractNumId w:val="3"/>
  </w:num>
  <w:num w:numId="21">
    <w:abstractNumId w:val="23"/>
  </w:num>
  <w:num w:numId="22">
    <w:abstractNumId w:val="15"/>
  </w:num>
  <w:num w:numId="23">
    <w:abstractNumId w:val="6"/>
  </w:num>
  <w:num w:numId="24">
    <w:abstractNumId w:val="7"/>
  </w:num>
  <w:num w:numId="25">
    <w:abstractNumId w:val="1"/>
  </w:num>
  <w:num w:numId="26">
    <w:abstractNumId w:val="19"/>
  </w:num>
  <w:num w:numId="27">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A7"/>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3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AA"/>
    <w:rsid w:val="00027AD6"/>
    <w:rsid w:val="00027E12"/>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973"/>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A3"/>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388"/>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8CF"/>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873"/>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0C"/>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96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4F2"/>
    <w:rsid w:val="000C1535"/>
    <w:rsid w:val="000C1700"/>
    <w:rsid w:val="000C172A"/>
    <w:rsid w:val="000C1A00"/>
    <w:rsid w:val="000C1B59"/>
    <w:rsid w:val="000C1F98"/>
    <w:rsid w:val="000C252B"/>
    <w:rsid w:val="000C2E99"/>
    <w:rsid w:val="000C2FBD"/>
    <w:rsid w:val="000C321F"/>
    <w:rsid w:val="000C33EB"/>
    <w:rsid w:val="000C35A2"/>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4BD"/>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1CA"/>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1F"/>
    <w:rsid w:val="000E78A2"/>
    <w:rsid w:val="000E7A84"/>
    <w:rsid w:val="000E7D13"/>
    <w:rsid w:val="000E7E0D"/>
    <w:rsid w:val="000E7E15"/>
    <w:rsid w:val="000F0758"/>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AA0"/>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9B5"/>
    <w:rsid w:val="00107D1F"/>
    <w:rsid w:val="00107E1C"/>
    <w:rsid w:val="0011000F"/>
    <w:rsid w:val="001100C6"/>
    <w:rsid w:val="00110243"/>
    <w:rsid w:val="00110312"/>
    <w:rsid w:val="00110402"/>
    <w:rsid w:val="0011072B"/>
    <w:rsid w:val="00110808"/>
    <w:rsid w:val="001108A4"/>
    <w:rsid w:val="00110960"/>
    <w:rsid w:val="00110D7C"/>
    <w:rsid w:val="00110DE5"/>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10C"/>
    <w:rsid w:val="0011638E"/>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4D96"/>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4E8C"/>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A"/>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5DF3"/>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4F"/>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2B0"/>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2C0"/>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7E8"/>
    <w:rsid w:val="001958EA"/>
    <w:rsid w:val="00195AF4"/>
    <w:rsid w:val="00195C23"/>
    <w:rsid w:val="00195D69"/>
    <w:rsid w:val="00195DAE"/>
    <w:rsid w:val="00195E0E"/>
    <w:rsid w:val="00195E71"/>
    <w:rsid w:val="001965D2"/>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2EC"/>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243"/>
    <w:rsid w:val="001D1A17"/>
    <w:rsid w:val="001D1C4F"/>
    <w:rsid w:val="001D2360"/>
    <w:rsid w:val="001D2743"/>
    <w:rsid w:val="001D2B00"/>
    <w:rsid w:val="001D2DE5"/>
    <w:rsid w:val="001D2E60"/>
    <w:rsid w:val="001D3001"/>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10"/>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49"/>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7D8"/>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0D7F"/>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DFB"/>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8E2"/>
    <w:rsid w:val="00212CB6"/>
    <w:rsid w:val="00212E37"/>
    <w:rsid w:val="0021314B"/>
    <w:rsid w:val="00213202"/>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6AB"/>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82F"/>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07"/>
    <w:rsid w:val="00254FC9"/>
    <w:rsid w:val="002551D0"/>
    <w:rsid w:val="00255374"/>
    <w:rsid w:val="00255C4C"/>
    <w:rsid w:val="00255C8B"/>
    <w:rsid w:val="0025622F"/>
    <w:rsid w:val="00256BCB"/>
    <w:rsid w:val="00257082"/>
    <w:rsid w:val="002572C3"/>
    <w:rsid w:val="0025759B"/>
    <w:rsid w:val="0025767E"/>
    <w:rsid w:val="002576AB"/>
    <w:rsid w:val="0025773F"/>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85"/>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879"/>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4B1"/>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A30"/>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94F"/>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57A"/>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0E55"/>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095"/>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59C"/>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7F4"/>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CD7"/>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2BC"/>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094"/>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BEC"/>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3D9"/>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0C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553"/>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679"/>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11"/>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183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4E7C"/>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9C"/>
    <w:rsid w:val="003538E3"/>
    <w:rsid w:val="00353CAE"/>
    <w:rsid w:val="003545C8"/>
    <w:rsid w:val="003545D6"/>
    <w:rsid w:val="0035474E"/>
    <w:rsid w:val="003548D8"/>
    <w:rsid w:val="00354A47"/>
    <w:rsid w:val="00354E46"/>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3E91"/>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74"/>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AF5"/>
    <w:rsid w:val="003B6B45"/>
    <w:rsid w:val="003B6B48"/>
    <w:rsid w:val="003B6D7D"/>
    <w:rsid w:val="003B71B5"/>
    <w:rsid w:val="003B7A93"/>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6CD"/>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8E9"/>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9C4"/>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C2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3E"/>
    <w:rsid w:val="003E53A2"/>
    <w:rsid w:val="003E568F"/>
    <w:rsid w:val="003E57E1"/>
    <w:rsid w:val="003E58F1"/>
    <w:rsid w:val="003E5A22"/>
    <w:rsid w:val="003E5A35"/>
    <w:rsid w:val="003E5D4F"/>
    <w:rsid w:val="003E61F1"/>
    <w:rsid w:val="003E6316"/>
    <w:rsid w:val="003E651B"/>
    <w:rsid w:val="003E6884"/>
    <w:rsid w:val="003E69A2"/>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5AA"/>
    <w:rsid w:val="003F5632"/>
    <w:rsid w:val="003F569F"/>
    <w:rsid w:val="003F5F25"/>
    <w:rsid w:val="003F6073"/>
    <w:rsid w:val="003F62F1"/>
    <w:rsid w:val="003F630E"/>
    <w:rsid w:val="003F66F7"/>
    <w:rsid w:val="003F6CD2"/>
    <w:rsid w:val="003F6D15"/>
    <w:rsid w:val="003F719A"/>
    <w:rsid w:val="003F769E"/>
    <w:rsid w:val="003F76D0"/>
    <w:rsid w:val="003F788D"/>
    <w:rsid w:val="003F78C0"/>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3C73"/>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91B"/>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22E"/>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B8E"/>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44A"/>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36C"/>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AD2"/>
    <w:rsid w:val="00493E47"/>
    <w:rsid w:val="00494242"/>
    <w:rsid w:val="00494887"/>
    <w:rsid w:val="00494A3D"/>
    <w:rsid w:val="00494DD3"/>
    <w:rsid w:val="00494E8E"/>
    <w:rsid w:val="004951F1"/>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8BA"/>
    <w:rsid w:val="004A5AFA"/>
    <w:rsid w:val="004A5DF3"/>
    <w:rsid w:val="004A5EBA"/>
    <w:rsid w:val="004A6134"/>
    <w:rsid w:val="004A6135"/>
    <w:rsid w:val="004A6328"/>
    <w:rsid w:val="004A63C7"/>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7D"/>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6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8E"/>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453"/>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E09"/>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C9D"/>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2"/>
    <w:rsid w:val="00554BE7"/>
    <w:rsid w:val="0055539B"/>
    <w:rsid w:val="00555699"/>
    <w:rsid w:val="00555840"/>
    <w:rsid w:val="00555A13"/>
    <w:rsid w:val="00555AE8"/>
    <w:rsid w:val="00555FBA"/>
    <w:rsid w:val="00556976"/>
    <w:rsid w:val="00556BFE"/>
    <w:rsid w:val="00556D68"/>
    <w:rsid w:val="00556EC4"/>
    <w:rsid w:val="00556FD5"/>
    <w:rsid w:val="00557173"/>
    <w:rsid w:val="0055749C"/>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345"/>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C5"/>
    <w:rsid w:val="005775D6"/>
    <w:rsid w:val="005777CA"/>
    <w:rsid w:val="00577A2E"/>
    <w:rsid w:val="00577A7D"/>
    <w:rsid w:val="00577AD4"/>
    <w:rsid w:val="00577EC0"/>
    <w:rsid w:val="00577FF9"/>
    <w:rsid w:val="0058021A"/>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5AB"/>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1E3"/>
    <w:rsid w:val="005A0515"/>
    <w:rsid w:val="005A054D"/>
    <w:rsid w:val="005A06F5"/>
    <w:rsid w:val="005A0A46"/>
    <w:rsid w:val="005A10B9"/>
    <w:rsid w:val="005A1103"/>
    <w:rsid w:val="005A11EA"/>
    <w:rsid w:val="005A12E1"/>
    <w:rsid w:val="005A150D"/>
    <w:rsid w:val="005A1B24"/>
    <w:rsid w:val="005A22E2"/>
    <w:rsid w:val="005A269F"/>
    <w:rsid w:val="005A272A"/>
    <w:rsid w:val="005A276A"/>
    <w:rsid w:val="005A2971"/>
    <w:rsid w:val="005A2996"/>
    <w:rsid w:val="005A2A1E"/>
    <w:rsid w:val="005A2E2E"/>
    <w:rsid w:val="005A305E"/>
    <w:rsid w:val="005A30BB"/>
    <w:rsid w:val="005A3887"/>
    <w:rsid w:val="005A3961"/>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6ED5"/>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CDB"/>
    <w:rsid w:val="005D1E32"/>
    <w:rsid w:val="005D206B"/>
    <w:rsid w:val="005D22B7"/>
    <w:rsid w:val="005D2343"/>
    <w:rsid w:val="005D259D"/>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0AD"/>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D54"/>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069"/>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DF3"/>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2FCF"/>
    <w:rsid w:val="006531BB"/>
    <w:rsid w:val="006532A4"/>
    <w:rsid w:val="006533C3"/>
    <w:rsid w:val="0065391E"/>
    <w:rsid w:val="00654068"/>
    <w:rsid w:val="00654370"/>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49"/>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3F6"/>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30"/>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87"/>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9AC"/>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0CA"/>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20"/>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932"/>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4F"/>
    <w:rsid w:val="006E2EDB"/>
    <w:rsid w:val="006E2F79"/>
    <w:rsid w:val="006E2FB1"/>
    <w:rsid w:val="006E3417"/>
    <w:rsid w:val="006E3DA9"/>
    <w:rsid w:val="006E45F3"/>
    <w:rsid w:val="006E461A"/>
    <w:rsid w:val="006E4A2F"/>
    <w:rsid w:val="006E4C48"/>
    <w:rsid w:val="006E4ED4"/>
    <w:rsid w:val="006E5214"/>
    <w:rsid w:val="006E5286"/>
    <w:rsid w:val="006E5D68"/>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0FAA"/>
    <w:rsid w:val="006F1064"/>
    <w:rsid w:val="006F123A"/>
    <w:rsid w:val="006F1437"/>
    <w:rsid w:val="006F1524"/>
    <w:rsid w:val="006F1550"/>
    <w:rsid w:val="006F15E2"/>
    <w:rsid w:val="006F164A"/>
    <w:rsid w:val="006F1ABA"/>
    <w:rsid w:val="006F1D80"/>
    <w:rsid w:val="006F1EB7"/>
    <w:rsid w:val="006F23C7"/>
    <w:rsid w:val="006F266F"/>
    <w:rsid w:val="006F29A2"/>
    <w:rsid w:val="006F2CA3"/>
    <w:rsid w:val="006F343B"/>
    <w:rsid w:val="006F39F9"/>
    <w:rsid w:val="006F4895"/>
    <w:rsid w:val="006F4BB0"/>
    <w:rsid w:val="006F4E24"/>
    <w:rsid w:val="006F4F23"/>
    <w:rsid w:val="006F4FFB"/>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139"/>
    <w:rsid w:val="00702442"/>
    <w:rsid w:val="007025CB"/>
    <w:rsid w:val="0070281D"/>
    <w:rsid w:val="00702D3A"/>
    <w:rsid w:val="00702E2E"/>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796"/>
    <w:rsid w:val="0070782D"/>
    <w:rsid w:val="007078C4"/>
    <w:rsid w:val="00707ADE"/>
    <w:rsid w:val="00707C46"/>
    <w:rsid w:val="007100A2"/>
    <w:rsid w:val="007100E4"/>
    <w:rsid w:val="00710179"/>
    <w:rsid w:val="00710759"/>
    <w:rsid w:val="007109C2"/>
    <w:rsid w:val="00710C34"/>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1B9"/>
    <w:rsid w:val="00721262"/>
    <w:rsid w:val="0072140B"/>
    <w:rsid w:val="00721613"/>
    <w:rsid w:val="0072174B"/>
    <w:rsid w:val="00721B53"/>
    <w:rsid w:val="00721D9B"/>
    <w:rsid w:val="00721F35"/>
    <w:rsid w:val="00722121"/>
    <w:rsid w:val="0072247E"/>
    <w:rsid w:val="007224B9"/>
    <w:rsid w:val="00722F66"/>
    <w:rsid w:val="00722F94"/>
    <w:rsid w:val="00723008"/>
    <w:rsid w:val="007230DC"/>
    <w:rsid w:val="00723768"/>
    <w:rsid w:val="007239A9"/>
    <w:rsid w:val="00723A28"/>
    <w:rsid w:val="00723AA7"/>
    <w:rsid w:val="00724182"/>
    <w:rsid w:val="00724278"/>
    <w:rsid w:val="0072432E"/>
    <w:rsid w:val="007244AF"/>
    <w:rsid w:val="00724762"/>
    <w:rsid w:val="0072496D"/>
    <w:rsid w:val="00724A22"/>
    <w:rsid w:val="00724AB6"/>
    <w:rsid w:val="00724B4F"/>
    <w:rsid w:val="00724C3A"/>
    <w:rsid w:val="00724DD0"/>
    <w:rsid w:val="0072501B"/>
    <w:rsid w:val="0072503B"/>
    <w:rsid w:val="00725122"/>
    <w:rsid w:val="00725244"/>
    <w:rsid w:val="0072547F"/>
    <w:rsid w:val="00725567"/>
    <w:rsid w:val="00725680"/>
    <w:rsid w:val="00725798"/>
    <w:rsid w:val="0072598E"/>
    <w:rsid w:val="00725AB1"/>
    <w:rsid w:val="00725D82"/>
    <w:rsid w:val="00725E99"/>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3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A90"/>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71B"/>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5E1"/>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AFC"/>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740"/>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2D8"/>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24"/>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58"/>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3F87"/>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26B"/>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2F2D"/>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7AF"/>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545"/>
    <w:rsid w:val="0082692D"/>
    <w:rsid w:val="00826BA4"/>
    <w:rsid w:val="00826BF9"/>
    <w:rsid w:val="0082711E"/>
    <w:rsid w:val="008274BF"/>
    <w:rsid w:val="008277A7"/>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294"/>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C8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18"/>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256"/>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5885"/>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E54"/>
    <w:rsid w:val="008930A3"/>
    <w:rsid w:val="008931AD"/>
    <w:rsid w:val="0089360D"/>
    <w:rsid w:val="008936DA"/>
    <w:rsid w:val="00893725"/>
    <w:rsid w:val="0089387C"/>
    <w:rsid w:val="0089387E"/>
    <w:rsid w:val="00893AC3"/>
    <w:rsid w:val="00893B12"/>
    <w:rsid w:val="00893F30"/>
    <w:rsid w:val="0089420F"/>
    <w:rsid w:val="008942C7"/>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060"/>
    <w:rsid w:val="008A31E8"/>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05"/>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38"/>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52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7C"/>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7F"/>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324"/>
    <w:rsid w:val="009354A4"/>
    <w:rsid w:val="009355A2"/>
    <w:rsid w:val="00935ACA"/>
    <w:rsid w:val="00935BCC"/>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5A"/>
    <w:rsid w:val="00937590"/>
    <w:rsid w:val="00937644"/>
    <w:rsid w:val="009376C4"/>
    <w:rsid w:val="009377AB"/>
    <w:rsid w:val="00937A9E"/>
    <w:rsid w:val="00937CEF"/>
    <w:rsid w:val="00937D85"/>
    <w:rsid w:val="00937E3F"/>
    <w:rsid w:val="00937E59"/>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DA9"/>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BA8"/>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BB4"/>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749"/>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4CE7"/>
    <w:rsid w:val="009856C8"/>
    <w:rsid w:val="00985892"/>
    <w:rsid w:val="00985E22"/>
    <w:rsid w:val="00985F28"/>
    <w:rsid w:val="00985F70"/>
    <w:rsid w:val="00985FFA"/>
    <w:rsid w:val="0098608B"/>
    <w:rsid w:val="00986149"/>
    <w:rsid w:val="00986176"/>
    <w:rsid w:val="009868A1"/>
    <w:rsid w:val="0098693D"/>
    <w:rsid w:val="00986A5D"/>
    <w:rsid w:val="00986E7F"/>
    <w:rsid w:val="00986EC1"/>
    <w:rsid w:val="00987536"/>
    <w:rsid w:val="009877DE"/>
    <w:rsid w:val="009878B0"/>
    <w:rsid w:val="00987E83"/>
    <w:rsid w:val="0099085D"/>
    <w:rsid w:val="00990BD5"/>
    <w:rsid w:val="00990C0E"/>
    <w:rsid w:val="00990E8D"/>
    <w:rsid w:val="00990F18"/>
    <w:rsid w:val="00991097"/>
    <w:rsid w:val="00991378"/>
    <w:rsid w:val="009913B4"/>
    <w:rsid w:val="009913C4"/>
    <w:rsid w:val="0099196F"/>
    <w:rsid w:val="00991B34"/>
    <w:rsid w:val="00991D15"/>
    <w:rsid w:val="00992017"/>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83C"/>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2A"/>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3B2"/>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22D"/>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896"/>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679"/>
    <w:rsid w:val="009F6B19"/>
    <w:rsid w:val="009F7433"/>
    <w:rsid w:val="009F7E9D"/>
    <w:rsid w:val="009F7F1C"/>
    <w:rsid w:val="00A003C2"/>
    <w:rsid w:val="00A003E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EA6"/>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59A"/>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4E47"/>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6B5C"/>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CDE"/>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7A6"/>
    <w:rsid w:val="00A36C32"/>
    <w:rsid w:val="00A36D88"/>
    <w:rsid w:val="00A377AB"/>
    <w:rsid w:val="00A377CF"/>
    <w:rsid w:val="00A378CD"/>
    <w:rsid w:val="00A37BD4"/>
    <w:rsid w:val="00A37D4A"/>
    <w:rsid w:val="00A37FCE"/>
    <w:rsid w:val="00A400BF"/>
    <w:rsid w:val="00A400F1"/>
    <w:rsid w:val="00A40137"/>
    <w:rsid w:val="00A40292"/>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6BD8"/>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2C11"/>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49"/>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3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006"/>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17A"/>
    <w:rsid w:val="00A7664A"/>
    <w:rsid w:val="00A76782"/>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670"/>
    <w:rsid w:val="00A87797"/>
    <w:rsid w:val="00A87977"/>
    <w:rsid w:val="00A87C72"/>
    <w:rsid w:val="00A87E7B"/>
    <w:rsid w:val="00A9094B"/>
    <w:rsid w:val="00A909BB"/>
    <w:rsid w:val="00A909F4"/>
    <w:rsid w:val="00A90B97"/>
    <w:rsid w:val="00A90DE9"/>
    <w:rsid w:val="00A90E72"/>
    <w:rsid w:val="00A910F9"/>
    <w:rsid w:val="00A911B3"/>
    <w:rsid w:val="00A912AB"/>
    <w:rsid w:val="00A915B9"/>
    <w:rsid w:val="00A917B5"/>
    <w:rsid w:val="00A919E4"/>
    <w:rsid w:val="00A91BA6"/>
    <w:rsid w:val="00A91D59"/>
    <w:rsid w:val="00A91DC1"/>
    <w:rsid w:val="00A91F9D"/>
    <w:rsid w:val="00A91FAF"/>
    <w:rsid w:val="00A922A2"/>
    <w:rsid w:val="00A9327B"/>
    <w:rsid w:val="00A93912"/>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1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1B1"/>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7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2"/>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3D"/>
    <w:rsid w:val="00AD1CE3"/>
    <w:rsid w:val="00AD1DB7"/>
    <w:rsid w:val="00AD249B"/>
    <w:rsid w:val="00AD24D9"/>
    <w:rsid w:val="00AD25F5"/>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4AF"/>
    <w:rsid w:val="00AD49DB"/>
    <w:rsid w:val="00AD4A84"/>
    <w:rsid w:val="00AD4D2A"/>
    <w:rsid w:val="00AD4E90"/>
    <w:rsid w:val="00AD52E3"/>
    <w:rsid w:val="00AD542F"/>
    <w:rsid w:val="00AD54D4"/>
    <w:rsid w:val="00AD5767"/>
    <w:rsid w:val="00AD57DE"/>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B7C"/>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093"/>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0F5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4FF"/>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A33"/>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4C"/>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0F1"/>
    <w:rsid w:val="00B40252"/>
    <w:rsid w:val="00B40594"/>
    <w:rsid w:val="00B4060E"/>
    <w:rsid w:val="00B40707"/>
    <w:rsid w:val="00B4077E"/>
    <w:rsid w:val="00B409EB"/>
    <w:rsid w:val="00B40D7E"/>
    <w:rsid w:val="00B40DDC"/>
    <w:rsid w:val="00B40F9E"/>
    <w:rsid w:val="00B4104B"/>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3F2"/>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150"/>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75"/>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438"/>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B2E"/>
    <w:rsid w:val="00B64D04"/>
    <w:rsid w:val="00B64DD3"/>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2D0"/>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108"/>
    <w:rsid w:val="00BA2354"/>
    <w:rsid w:val="00BA271B"/>
    <w:rsid w:val="00BA289E"/>
    <w:rsid w:val="00BA2C49"/>
    <w:rsid w:val="00BA2FEF"/>
    <w:rsid w:val="00BA335D"/>
    <w:rsid w:val="00BA3453"/>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D2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B46"/>
    <w:rsid w:val="00BC5FB8"/>
    <w:rsid w:val="00BC61B0"/>
    <w:rsid w:val="00BC621A"/>
    <w:rsid w:val="00BC6445"/>
    <w:rsid w:val="00BC66B9"/>
    <w:rsid w:val="00BC67CB"/>
    <w:rsid w:val="00BC6A5F"/>
    <w:rsid w:val="00BC6FD6"/>
    <w:rsid w:val="00BC70C4"/>
    <w:rsid w:val="00BC7284"/>
    <w:rsid w:val="00BC799D"/>
    <w:rsid w:val="00BC79AA"/>
    <w:rsid w:val="00BC7C94"/>
    <w:rsid w:val="00BD008E"/>
    <w:rsid w:val="00BD0582"/>
    <w:rsid w:val="00BD06F2"/>
    <w:rsid w:val="00BD0866"/>
    <w:rsid w:val="00BD09B1"/>
    <w:rsid w:val="00BD12B3"/>
    <w:rsid w:val="00BD1376"/>
    <w:rsid w:val="00BD16F6"/>
    <w:rsid w:val="00BD1781"/>
    <w:rsid w:val="00BD17CD"/>
    <w:rsid w:val="00BD2149"/>
    <w:rsid w:val="00BD2205"/>
    <w:rsid w:val="00BD2365"/>
    <w:rsid w:val="00BD25BC"/>
    <w:rsid w:val="00BD25DD"/>
    <w:rsid w:val="00BD28F1"/>
    <w:rsid w:val="00BD2A49"/>
    <w:rsid w:val="00BD2AD9"/>
    <w:rsid w:val="00BD2B45"/>
    <w:rsid w:val="00BD2C29"/>
    <w:rsid w:val="00BD2F3B"/>
    <w:rsid w:val="00BD3297"/>
    <w:rsid w:val="00BD3372"/>
    <w:rsid w:val="00BD3430"/>
    <w:rsid w:val="00BD3554"/>
    <w:rsid w:val="00BD3B58"/>
    <w:rsid w:val="00BD3D9B"/>
    <w:rsid w:val="00BD3E2F"/>
    <w:rsid w:val="00BD3F4B"/>
    <w:rsid w:val="00BD4541"/>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5AB"/>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54D"/>
    <w:rsid w:val="00BF79FC"/>
    <w:rsid w:val="00C004F7"/>
    <w:rsid w:val="00C0076C"/>
    <w:rsid w:val="00C009CB"/>
    <w:rsid w:val="00C01312"/>
    <w:rsid w:val="00C01671"/>
    <w:rsid w:val="00C01EE0"/>
    <w:rsid w:val="00C01F5A"/>
    <w:rsid w:val="00C02416"/>
    <w:rsid w:val="00C02419"/>
    <w:rsid w:val="00C02554"/>
    <w:rsid w:val="00C026D3"/>
    <w:rsid w:val="00C02766"/>
    <w:rsid w:val="00C02975"/>
    <w:rsid w:val="00C02BE4"/>
    <w:rsid w:val="00C031B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5E6A"/>
    <w:rsid w:val="00C169AF"/>
    <w:rsid w:val="00C16A15"/>
    <w:rsid w:val="00C16C30"/>
    <w:rsid w:val="00C16E7C"/>
    <w:rsid w:val="00C16E97"/>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34"/>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9A0"/>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5E9"/>
    <w:rsid w:val="00C40682"/>
    <w:rsid w:val="00C4082D"/>
    <w:rsid w:val="00C40AE6"/>
    <w:rsid w:val="00C40CBC"/>
    <w:rsid w:val="00C40DEF"/>
    <w:rsid w:val="00C40E80"/>
    <w:rsid w:val="00C40F93"/>
    <w:rsid w:val="00C40FFA"/>
    <w:rsid w:val="00C4101B"/>
    <w:rsid w:val="00C411AF"/>
    <w:rsid w:val="00C4138D"/>
    <w:rsid w:val="00C413B6"/>
    <w:rsid w:val="00C41621"/>
    <w:rsid w:val="00C416CB"/>
    <w:rsid w:val="00C4179A"/>
    <w:rsid w:val="00C41D27"/>
    <w:rsid w:val="00C41E3A"/>
    <w:rsid w:val="00C42031"/>
    <w:rsid w:val="00C42211"/>
    <w:rsid w:val="00C423FF"/>
    <w:rsid w:val="00C4278D"/>
    <w:rsid w:val="00C42F37"/>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777"/>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34F"/>
    <w:rsid w:val="00C60933"/>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85"/>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648"/>
    <w:rsid w:val="00C719DD"/>
    <w:rsid w:val="00C71B25"/>
    <w:rsid w:val="00C71F93"/>
    <w:rsid w:val="00C723DC"/>
    <w:rsid w:val="00C727F1"/>
    <w:rsid w:val="00C72988"/>
    <w:rsid w:val="00C729AA"/>
    <w:rsid w:val="00C72A52"/>
    <w:rsid w:val="00C72D16"/>
    <w:rsid w:val="00C72D5D"/>
    <w:rsid w:val="00C72F91"/>
    <w:rsid w:val="00C7324F"/>
    <w:rsid w:val="00C73599"/>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0C"/>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71D"/>
    <w:rsid w:val="00C868D2"/>
    <w:rsid w:val="00C86D14"/>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0C08"/>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05"/>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803"/>
    <w:rsid w:val="00CB692D"/>
    <w:rsid w:val="00CB6D7E"/>
    <w:rsid w:val="00CB750C"/>
    <w:rsid w:val="00CB7683"/>
    <w:rsid w:val="00CB787A"/>
    <w:rsid w:val="00CB7BC1"/>
    <w:rsid w:val="00CB7D07"/>
    <w:rsid w:val="00CB7D4E"/>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06"/>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5E6C"/>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5C3"/>
    <w:rsid w:val="00CE270B"/>
    <w:rsid w:val="00CE27A4"/>
    <w:rsid w:val="00CE2CDD"/>
    <w:rsid w:val="00CE329A"/>
    <w:rsid w:val="00CE331F"/>
    <w:rsid w:val="00CE364C"/>
    <w:rsid w:val="00CE3C08"/>
    <w:rsid w:val="00CE3C9B"/>
    <w:rsid w:val="00CE3FCE"/>
    <w:rsid w:val="00CE413C"/>
    <w:rsid w:val="00CE4272"/>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BF8"/>
    <w:rsid w:val="00CE7E62"/>
    <w:rsid w:val="00CF00FB"/>
    <w:rsid w:val="00CF01DA"/>
    <w:rsid w:val="00CF0314"/>
    <w:rsid w:val="00CF0333"/>
    <w:rsid w:val="00CF04AE"/>
    <w:rsid w:val="00CF0606"/>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291"/>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2EB"/>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3D"/>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CD4"/>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15"/>
    <w:rsid w:val="00D37F2B"/>
    <w:rsid w:val="00D40246"/>
    <w:rsid w:val="00D404C3"/>
    <w:rsid w:val="00D40BF7"/>
    <w:rsid w:val="00D40F00"/>
    <w:rsid w:val="00D40F74"/>
    <w:rsid w:val="00D4135C"/>
    <w:rsid w:val="00D4162F"/>
    <w:rsid w:val="00D4187A"/>
    <w:rsid w:val="00D41980"/>
    <w:rsid w:val="00D41ED6"/>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6F49"/>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5ED9"/>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7F"/>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7C"/>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750"/>
    <w:rsid w:val="00DB5BE8"/>
    <w:rsid w:val="00DB5DB5"/>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39A"/>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A9F"/>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91"/>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09"/>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5E8E"/>
    <w:rsid w:val="00E064B4"/>
    <w:rsid w:val="00E066A1"/>
    <w:rsid w:val="00E0671B"/>
    <w:rsid w:val="00E06900"/>
    <w:rsid w:val="00E069BD"/>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0AB"/>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DD"/>
    <w:rsid w:val="00E513A2"/>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840"/>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1F36"/>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96E"/>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7D"/>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174"/>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97C03"/>
    <w:rsid w:val="00EA0110"/>
    <w:rsid w:val="00EA02E6"/>
    <w:rsid w:val="00EA04B0"/>
    <w:rsid w:val="00EA0E4A"/>
    <w:rsid w:val="00EA105E"/>
    <w:rsid w:val="00EA11DA"/>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4EE"/>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7F2"/>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90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6E1"/>
    <w:rsid w:val="00EF28DD"/>
    <w:rsid w:val="00EF2E01"/>
    <w:rsid w:val="00EF2F77"/>
    <w:rsid w:val="00EF30A3"/>
    <w:rsid w:val="00EF3107"/>
    <w:rsid w:val="00EF3DFA"/>
    <w:rsid w:val="00EF4170"/>
    <w:rsid w:val="00EF427A"/>
    <w:rsid w:val="00EF4366"/>
    <w:rsid w:val="00EF437F"/>
    <w:rsid w:val="00EF4726"/>
    <w:rsid w:val="00EF49B4"/>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6F9"/>
    <w:rsid w:val="00F2380E"/>
    <w:rsid w:val="00F23A05"/>
    <w:rsid w:val="00F23AAF"/>
    <w:rsid w:val="00F23B4A"/>
    <w:rsid w:val="00F2419C"/>
    <w:rsid w:val="00F24496"/>
    <w:rsid w:val="00F2467D"/>
    <w:rsid w:val="00F24788"/>
    <w:rsid w:val="00F256A9"/>
    <w:rsid w:val="00F2640F"/>
    <w:rsid w:val="00F264CA"/>
    <w:rsid w:val="00F26519"/>
    <w:rsid w:val="00F266BE"/>
    <w:rsid w:val="00F268C3"/>
    <w:rsid w:val="00F269DD"/>
    <w:rsid w:val="00F26D8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722"/>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D9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3D23"/>
    <w:rsid w:val="00F54266"/>
    <w:rsid w:val="00F5499B"/>
    <w:rsid w:val="00F54B09"/>
    <w:rsid w:val="00F54CCC"/>
    <w:rsid w:val="00F54F1A"/>
    <w:rsid w:val="00F5502A"/>
    <w:rsid w:val="00F55043"/>
    <w:rsid w:val="00F55BDE"/>
    <w:rsid w:val="00F55C85"/>
    <w:rsid w:val="00F55F66"/>
    <w:rsid w:val="00F560DD"/>
    <w:rsid w:val="00F561AC"/>
    <w:rsid w:val="00F56231"/>
    <w:rsid w:val="00F56342"/>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22E"/>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516"/>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65A"/>
    <w:rsid w:val="00F84F8A"/>
    <w:rsid w:val="00F85194"/>
    <w:rsid w:val="00F851C8"/>
    <w:rsid w:val="00F8527B"/>
    <w:rsid w:val="00F85536"/>
    <w:rsid w:val="00F85597"/>
    <w:rsid w:val="00F858A0"/>
    <w:rsid w:val="00F858E3"/>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913"/>
    <w:rsid w:val="00F95F80"/>
    <w:rsid w:val="00F9643A"/>
    <w:rsid w:val="00F9644B"/>
    <w:rsid w:val="00F96675"/>
    <w:rsid w:val="00F96B6B"/>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0B3"/>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50"/>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226"/>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70C"/>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1"/>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A00"/>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2EAD"/>
    <w:rsid w:val="00FE3465"/>
    <w:rsid w:val="00FE3595"/>
    <w:rsid w:val="00FE37CE"/>
    <w:rsid w:val="00FE39C7"/>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A6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43DF85-E3D4-491E-BE85-2CDB5685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0AD"/>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autoRedefine/>
    <w:qFormat/>
    <w:rsid w:val="00DD1A9F"/>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D1A9F"/>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 w:type="paragraph" w:customStyle="1" w:styleId="paragraph">
    <w:name w:val="paragraph"/>
    <w:basedOn w:val="a"/>
    <w:rsid w:val="00A71006"/>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64444503">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19773938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3762781">
      <w:bodyDiv w:val="1"/>
      <w:marLeft w:val="0"/>
      <w:marRight w:val="0"/>
      <w:marTop w:val="0"/>
      <w:marBottom w:val="0"/>
      <w:divBdr>
        <w:top w:val="none" w:sz="0" w:space="0" w:color="auto"/>
        <w:left w:val="none" w:sz="0" w:space="0" w:color="auto"/>
        <w:bottom w:val="none" w:sz="0" w:space="0" w:color="auto"/>
        <w:right w:val="none" w:sz="0" w:space="0" w:color="auto"/>
      </w:divBdr>
    </w:div>
    <w:div w:id="856770317">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8615595">
      <w:bodyDiv w:val="1"/>
      <w:marLeft w:val="0"/>
      <w:marRight w:val="0"/>
      <w:marTop w:val="0"/>
      <w:marBottom w:val="0"/>
      <w:divBdr>
        <w:top w:val="none" w:sz="0" w:space="0" w:color="auto"/>
        <w:left w:val="none" w:sz="0" w:space="0" w:color="auto"/>
        <w:bottom w:val="none" w:sz="0" w:space="0" w:color="auto"/>
        <w:right w:val="none" w:sz="0" w:space="0" w:color="auto"/>
      </w:divBdr>
      <w:divsChild>
        <w:div w:id="1686706848">
          <w:marLeft w:val="3326"/>
          <w:marRight w:val="0"/>
          <w:marTop w:val="0"/>
          <w:marBottom w:val="0"/>
          <w:divBdr>
            <w:top w:val="none" w:sz="0" w:space="0" w:color="auto"/>
            <w:left w:val="none" w:sz="0" w:space="0" w:color="auto"/>
            <w:bottom w:val="none" w:sz="0" w:space="0" w:color="auto"/>
            <w:right w:val="none" w:sz="0" w:space="0" w:color="auto"/>
          </w:divBdr>
        </w:div>
        <w:div w:id="2111319648">
          <w:marLeft w:val="2606"/>
          <w:marRight w:val="0"/>
          <w:marTop w:val="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E1D09-E860-473C-AE49-E8D6C6E0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cp:revision>
  <cp:lastPrinted>2015-03-27T14:25:00Z</cp:lastPrinted>
  <dcterms:created xsi:type="dcterms:W3CDTF">2025-02-07T09:12:00Z</dcterms:created>
  <dcterms:modified xsi:type="dcterms:W3CDTF">2025-02-07T10:38:00Z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